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F95EB0" w14:textId="6B429A6B" w:rsidR="00304F98" w:rsidRPr="00803FAF" w:rsidRDefault="00605D7C" w:rsidP="00605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heme="majorHAnsi" w:eastAsia="Times New Roman" w:hAnsiTheme="majorHAnsi" w:cs="Times New Roman"/>
          <w:sz w:val="24"/>
          <w:szCs w:val="24"/>
          <w:lang w:val="es-ES_tradnl"/>
        </w:rPr>
      </w:pPr>
      <w:r w:rsidRPr="00803FAF">
        <w:rPr>
          <w:rFonts w:asciiTheme="majorHAnsi" w:eastAsia="Times New Roman" w:hAnsiTheme="majorHAnsi" w:cs="Times New Roman"/>
          <w:sz w:val="24"/>
          <w:szCs w:val="24"/>
          <w:lang w:val="es-ES_tradnl"/>
        </w:rPr>
        <w:t>Bogotá D.C</w:t>
      </w:r>
      <w:r w:rsidR="004535B0" w:rsidRPr="00803FAF">
        <w:rPr>
          <w:rFonts w:asciiTheme="majorHAnsi" w:eastAsia="Times New Roman" w:hAnsiTheme="majorHAnsi" w:cs="Times New Roman"/>
          <w:sz w:val="24"/>
          <w:szCs w:val="24"/>
          <w:lang w:val="es-ES_tradnl"/>
        </w:rPr>
        <w:t>.</w:t>
      </w:r>
      <w:r w:rsidRPr="00803FAF">
        <w:rPr>
          <w:rFonts w:asciiTheme="majorHAnsi" w:eastAsia="Times New Roman" w:hAnsiTheme="majorHAnsi" w:cs="Times New Roman"/>
          <w:sz w:val="24"/>
          <w:szCs w:val="24"/>
          <w:lang w:val="es-ES_tradnl"/>
        </w:rPr>
        <w:t>, 23 de abril  de 2019</w:t>
      </w:r>
    </w:p>
    <w:p w14:paraId="57B28BD6" w14:textId="77777777" w:rsidR="00304F98" w:rsidRPr="00803FAF"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p>
    <w:p w14:paraId="77AB71EC" w14:textId="77777777" w:rsidR="00304F98" w:rsidRPr="00803FAF"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p>
    <w:p w14:paraId="073E5B21" w14:textId="77777777" w:rsidR="00304F98" w:rsidRPr="00803FAF"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r w:rsidRPr="00803FAF">
        <w:rPr>
          <w:rFonts w:asciiTheme="majorHAnsi" w:eastAsia="Times New Roman" w:hAnsiTheme="majorHAnsi" w:cs="Times New Roman"/>
          <w:sz w:val="24"/>
          <w:szCs w:val="24"/>
          <w:lang w:val="es-ES_tradnl"/>
        </w:rPr>
        <w:t>Honorable Representante</w:t>
      </w:r>
    </w:p>
    <w:p w14:paraId="7E3AC625" w14:textId="77777777" w:rsidR="00304F98" w:rsidRPr="00803FAF" w:rsidRDefault="00605D7C"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b/>
          <w:sz w:val="24"/>
          <w:szCs w:val="24"/>
          <w:lang w:val="es-ES_tradnl"/>
        </w:rPr>
      </w:pPr>
      <w:r w:rsidRPr="00803FAF">
        <w:rPr>
          <w:rFonts w:asciiTheme="majorHAnsi" w:eastAsia="Times New Roman" w:hAnsiTheme="majorHAnsi" w:cs="Times New Roman"/>
          <w:b/>
          <w:sz w:val="24"/>
          <w:szCs w:val="24"/>
          <w:lang w:val="es-ES_tradnl"/>
        </w:rPr>
        <w:t>ALEJANDRO CHACÓN</w:t>
      </w:r>
    </w:p>
    <w:p w14:paraId="12BA8E6B" w14:textId="77777777" w:rsidR="00434BB0" w:rsidRPr="00803FAF"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r w:rsidRPr="00803FAF">
        <w:rPr>
          <w:rFonts w:asciiTheme="majorHAnsi" w:eastAsia="Times New Roman" w:hAnsiTheme="majorHAnsi" w:cs="Times New Roman"/>
          <w:sz w:val="24"/>
          <w:szCs w:val="24"/>
          <w:lang w:val="es-ES_tradnl"/>
        </w:rPr>
        <w:t xml:space="preserve">Presidente </w:t>
      </w:r>
    </w:p>
    <w:p w14:paraId="2FD06C62" w14:textId="19F66648" w:rsidR="00304F98" w:rsidRPr="00803FAF" w:rsidRDefault="00605D7C"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r w:rsidRPr="00803FAF">
        <w:rPr>
          <w:rFonts w:asciiTheme="majorHAnsi" w:eastAsia="Times New Roman" w:hAnsiTheme="majorHAnsi" w:cs="Times New Roman"/>
          <w:sz w:val="24"/>
          <w:szCs w:val="24"/>
          <w:lang w:val="es-ES_tradnl"/>
        </w:rPr>
        <w:t>Cámara de Representantes</w:t>
      </w:r>
      <w:r w:rsidR="008659AB" w:rsidRPr="00803FAF">
        <w:rPr>
          <w:rFonts w:asciiTheme="majorHAnsi" w:eastAsia="Times New Roman" w:hAnsiTheme="majorHAnsi" w:cs="Times New Roman"/>
          <w:sz w:val="24"/>
          <w:szCs w:val="24"/>
          <w:lang w:val="es-ES_tradnl"/>
        </w:rPr>
        <w:tab/>
      </w:r>
    </w:p>
    <w:p w14:paraId="06C46986" w14:textId="5BDD95AB" w:rsidR="00304F98" w:rsidRPr="00803FAF"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r w:rsidRPr="00803FAF">
        <w:rPr>
          <w:rFonts w:asciiTheme="majorHAnsi" w:eastAsia="Times New Roman" w:hAnsiTheme="majorHAnsi" w:cs="Times New Roman"/>
          <w:sz w:val="24"/>
          <w:szCs w:val="24"/>
          <w:lang w:val="es-ES_tradnl"/>
        </w:rPr>
        <w:tab/>
      </w:r>
    </w:p>
    <w:p w14:paraId="3810E3B7" w14:textId="77777777" w:rsidR="00304F98" w:rsidRPr="00803FAF"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p>
    <w:p w14:paraId="7AFCB97F" w14:textId="15630529" w:rsidR="00304F98" w:rsidRPr="00803FAF"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i/>
          <w:sz w:val="24"/>
          <w:szCs w:val="24"/>
          <w:lang w:val="es-ES_tradnl"/>
        </w:rPr>
      </w:pPr>
      <w:r w:rsidRPr="00803FAF">
        <w:rPr>
          <w:rFonts w:asciiTheme="majorHAnsi" w:eastAsia="Times New Roman" w:hAnsiTheme="majorHAnsi" w:cs="Times New Roman"/>
          <w:b/>
          <w:sz w:val="24"/>
          <w:szCs w:val="24"/>
          <w:lang w:val="es-ES_tradnl"/>
        </w:rPr>
        <w:t xml:space="preserve">Asunto. INFORME DE PONENCIA PARA </w:t>
      </w:r>
      <w:r w:rsidR="001046A4" w:rsidRPr="00803FAF">
        <w:rPr>
          <w:rFonts w:asciiTheme="majorHAnsi" w:eastAsia="Times New Roman" w:hAnsiTheme="majorHAnsi" w:cs="Times New Roman"/>
          <w:b/>
          <w:sz w:val="24"/>
          <w:szCs w:val="24"/>
          <w:lang w:val="es-ES_tradnl"/>
        </w:rPr>
        <w:t>SEGUNDO</w:t>
      </w:r>
      <w:r w:rsidRPr="00803FAF">
        <w:rPr>
          <w:rFonts w:asciiTheme="majorHAnsi" w:eastAsia="Times New Roman" w:hAnsiTheme="majorHAnsi" w:cs="Times New Roman"/>
          <w:b/>
          <w:sz w:val="24"/>
          <w:szCs w:val="24"/>
          <w:lang w:val="es-ES_tradnl"/>
        </w:rPr>
        <w:t xml:space="preserve"> DEBATE EN CÁMARA AL PROYECTO LEY NÚMERO 285 DE 2018 CÁMARA - 078 DE 2018 SENADO</w:t>
      </w:r>
      <w:r w:rsidRPr="00803FAF">
        <w:rPr>
          <w:rFonts w:asciiTheme="majorHAnsi" w:eastAsia="Times New Roman" w:hAnsiTheme="majorHAnsi" w:cs="Times New Roman"/>
          <w:sz w:val="24"/>
          <w:szCs w:val="24"/>
          <w:lang w:val="es-ES_tradnl"/>
        </w:rPr>
        <w:t xml:space="preserve"> </w:t>
      </w:r>
      <w:r w:rsidRPr="00803FAF">
        <w:rPr>
          <w:rFonts w:asciiTheme="majorHAnsi" w:eastAsia="Times New Roman" w:hAnsiTheme="majorHAnsi" w:cs="Times New Roman"/>
          <w:i/>
          <w:sz w:val="24"/>
          <w:szCs w:val="24"/>
          <w:lang w:val="es-ES_tradnl"/>
        </w:rPr>
        <w:t>“</w:t>
      </w:r>
      <w:r w:rsidR="004176AD" w:rsidRPr="00803FAF">
        <w:rPr>
          <w:rFonts w:asciiTheme="majorHAnsi" w:eastAsia="Times New Roman" w:hAnsiTheme="majorHAnsi" w:cs="Times New Roman"/>
          <w:i/>
          <w:sz w:val="24"/>
          <w:szCs w:val="24"/>
          <w:lang w:val="es-ES_tradnl"/>
        </w:rPr>
        <w:t>Por la cual se transforma el departamento administrativo del deporte, la recreación, la actividad física y el aprovechamiento del tiempo libre (</w:t>
      </w:r>
      <w:proofErr w:type="spellStart"/>
      <w:r w:rsidR="004176AD" w:rsidRPr="00803FAF">
        <w:rPr>
          <w:rFonts w:asciiTheme="majorHAnsi" w:eastAsia="Times New Roman" w:hAnsiTheme="majorHAnsi" w:cs="Times New Roman"/>
          <w:i/>
          <w:sz w:val="24"/>
          <w:szCs w:val="24"/>
          <w:lang w:val="es-ES_tradnl"/>
        </w:rPr>
        <w:t>coldeportes</w:t>
      </w:r>
      <w:proofErr w:type="spellEnd"/>
      <w:r w:rsidR="004176AD" w:rsidRPr="00803FAF">
        <w:rPr>
          <w:rFonts w:asciiTheme="majorHAnsi" w:eastAsia="Times New Roman" w:hAnsiTheme="majorHAnsi" w:cs="Times New Roman"/>
          <w:i/>
          <w:sz w:val="24"/>
          <w:szCs w:val="24"/>
          <w:lang w:val="es-ES_tradnl"/>
        </w:rPr>
        <w:t>) en el ministerio del deporte.</w:t>
      </w:r>
      <w:r w:rsidRPr="00803FAF">
        <w:rPr>
          <w:rFonts w:asciiTheme="majorHAnsi" w:eastAsia="Times New Roman" w:hAnsiTheme="majorHAnsi" w:cs="Times New Roman"/>
          <w:i/>
          <w:sz w:val="24"/>
          <w:szCs w:val="24"/>
          <w:lang w:val="es-ES_tradnl"/>
        </w:rPr>
        <w:t>”</w:t>
      </w:r>
    </w:p>
    <w:p w14:paraId="4C652B0E" w14:textId="77777777" w:rsidR="00304F98" w:rsidRPr="00803FAF"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p>
    <w:p w14:paraId="6B69E3BB" w14:textId="77777777" w:rsidR="00571DB0" w:rsidRPr="00803FAF" w:rsidRDefault="00571DB0"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p>
    <w:p w14:paraId="1D425373" w14:textId="77777777" w:rsidR="00672B7D" w:rsidRDefault="00D17CDF"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r w:rsidRPr="00803FAF">
        <w:rPr>
          <w:rFonts w:asciiTheme="majorHAnsi" w:eastAsia="Times New Roman" w:hAnsiTheme="majorHAnsi" w:cs="Times New Roman"/>
          <w:sz w:val="24"/>
          <w:szCs w:val="24"/>
          <w:lang w:val="es-ES_tradnl"/>
        </w:rPr>
        <w:t xml:space="preserve">Honorable </w:t>
      </w:r>
      <w:r w:rsidR="00434BB0" w:rsidRPr="00803FAF">
        <w:rPr>
          <w:rFonts w:asciiTheme="majorHAnsi" w:eastAsia="Times New Roman" w:hAnsiTheme="majorHAnsi" w:cs="Times New Roman"/>
          <w:sz w:val="24"/>
          <w:szCs w:val="24"/>
          <w:lang w:val="es-ES_tradnl"/>
        </w:rPr>
        <w:t>Representante</w:t>
      </w:r>
      <w:r w:rsidR="008659AB" w:rsidRPr="00803FAF">
        <w:rPr>
          <w:rFonts w:asciiTheme="majorHAnsi" w:eastAsia="Times New Roman" w:hAnsiTheme="majorHAnsi" w:cs="Times New Roman"/>
          <w:sz w:val="24"/>
          <w:szCs w:val="24"/>
          <w:lang w:val="es-ES_tradnl"/>
        </w:rPr>
        <w:t xml:space="preserve">, </w:t>
      </w:r>
    </w:p>
    <w:p w14:paraId="3D6F949E" w14:textId="1488325B" w:rsidR="00304F98" w:rsidRPr="00803FAF"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bookmarkStart w:id="0" w:name="_GoBack"/>
      <w:bookmarkEnd w:id="0"/>
      <w:r w:rsidRPr="00803FAF">
        <w:rPr>
          <w:rFonts w:asciiTheme="majorHAnsi" w:eastAsia="Times New Roman" w:hAnsiTheme="majorHAnsi" w:cs="Times New Roman"/>
          <w:sz w:val="24"/>
          <w:szCs w:val="24"/>
          <w:lang w:val="es-ES_tradnl"/>
        </w:rPr>
        <w:tab/>
      </w:r>
    </w:p>
    <w:p w14:paraId="7CA53CD9" w14:textId="77777777" w:rsidR="004176AD" w:rsidRPr="00803FAF" w:rsidRDefault="004176AD"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p>
    <w:p w14:paraId="6A1C4DA9" w14:textId="0C4B0119" w:rsidR="00304F98" w:rsidRPr="00803FAF"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i/>
          <w:sz w:val="24"/>
          <w:szCs w:val="24"/>
          <w:lang w:val="es-ES_tradnl"/>
        </w:rPr>
      </w:pPr>
      <w:r w:rsidRPr="00803FAF">
        <w:rPr>
          <w:rFonts w:asciiTheme="majorHAnsi" w:eastAsia="Times New Roman" w:hAnsiTheme="majorHAnsi" w:cs="Times New Roman"/>
          <w:sz w:val="24"/>
          <w:szCs w:val="24"/>
          <w:lang w:val="es-ES_tradnl"/>
        </w:rPr>
        <w:t xml:space="preserve">En cumplimiento </w:t>
      </w:r>
      <w:r w:rsidR="004535B0" w:rsidRPr="00803FAF">
        <w:rPr>
          <w:rFonts w:asciiTheme="majorHAnsi" w:eastAsia="Times New Roman" w:hAnsiTheme="majorHAnsi" w:cs="Times New Roman"/>
          <w:sz w:val="24"/>
          <w:szCs w:val="24"/>
          <w:lang w:val="es-ES_tradnl"/>
        </w:rPr>
        <w:t>a</w:t>
      </w:r>
      <w:r w:rsidRPr="00803FAF">
        <w:rPr>
          <w:rFonts w:asciiTheme="majorHAnsi" w:eastAsia="Times New Roman" w:hAnsiTheme="majorHAnsi" w:cs="Times New Roman"/>
          <w:sz w:val="24"/>
          <w:szCs w:val="24"/>
          <w:lang w:val="es-ES_tradnl"/>
        </w:rPr>
        <w:t xml:space="preserve"> la honorable Mesa Directiva de la Comisión Primera Constitucional de la Cámara de Representantes y de conformidad con l</w:t>
      </w:r>
      <w:r w:rsidR="00C3789A" w:rsidRPr="00803FAF">
        <w:rPr>
          <w:rFonts w:asciiTheme="majorHAnsi" w:eastAsia="Times New Roman" w:hAnsiTheme="majorHAnsi" w:cs="Times New Roman"/>
          <w:sz w:val="24"/>
          <w:szCs w:val="24"/>
          <w:lang w:val="es-ES_tradnl"/>
        </w:rPr>
        <w:t>o establecido en el Artículo 150</w:t>
      </w:r>
      <w:r w:rsidRPr="00803FAF">
        <w:rPr>
          <w:rFonts w:asciiTheme="majorHAnsi" w:eastAsia="Times New Roman" w:hAnsiTheme="majorHAnsi" w:cs="Times New Roman"/>
          <w:sz w:val="24"/>
          <w:szCs w:val="24"/>
          <w:lang w:val="es-ES_tradnl"/>
        </w:rPr>
        <w:t xml:space="preserve"> de la ley 5ª de 1992</w:t>
      </w:r>
      <w:r w:rsidRPr="00803FAF">
        <w:rPr>
          <w:rFonts w:asciiTheme="majorHAnsi" w:eastAsia="Times New Roman" w:hAnsiTheme="majorHAnsi" w:cs="Times New Roman"/>
          <w:sz w:val="24"/>
          <w:szCs w:val="24"/>
          <w:vertAlign w:val="superscript"/>
          <w:lang w:val="es-ES_tradnl"/>
        </w:rPr>
        <w:footnoteReference w:id="1"/>
      </w:r>
      <w:r w:rsidRPr="00803FAF">
        <w:rPr>
          <w:rFonts w:asciiTheme="majorHAnsi" w:eastAsia="Times New Roman" w:hAnsiTheme="majorHAnsi" w:cs="Times New Roman"/>
          <w:sz w:val="24"/>
          <w:szCs w:val="24"/>
          <w:lang w:val="es-ES_tradnl"/>
        </w:rPr>
        <w:t xml:space="preserve">, procedemos a </w:t>
      </w:r>
      <w:r w:rsidRPr="00803FAF">
        <w:rPr>
          <w:rFonts w:asciiTheme="majorHAnsi" w:eastAsia="Times New Roman" w:hAnsiTheme="majorHAnsi" w:cs="Times New Roman"/>
          <w:b/>
          <w:sz w:val="24"/>
          <w:szCs w:val="24"/>
          <w:lang w:val="es-ES_tradnl"/>
        </w:rPr>
        <w:t xml:space="preserve">RENDIR INFORME DE PONENCIA PARA </w:t>
      </w:r>
      <w:r w:rsidR="00434BB0" w:rsidRPr="00803FAF">
        <w:rPr>
          <w:rFonts w:asciiTheme="majorHAnsi" w:eastAsia="Times New Roman" w:hAnsiTheme="majorHAnsi" w:cs="Times New Roman"/>
          <w:b/>
          <w:sz w:val="24"/>
          <w:szCs w:val="24"/>
          <w:lang w:val="es-ES_tradnl"/>
        </w:rPr>
        <w:t>SEGUNDO</w:t>
      </w:r>
      <w:r w:rsidRPr="00803FAF">
        <w:rPr>
          <w:rFonts w:asciiTheme="majorHAnsi" w:eastAsia="Times New Roman" w:hAnsiTheme="majorHAnsi" w:cs="Times New Roman"/>
          <w:b/>
          <w:sz w:val="24"/>
          <w:szCs w:val="24"/>
          <w:lang w:val="es-ES_tradnl"/>
        </w:rPr>
        <w:t xml:space="preserve"> DEBATE AL PROYECTO LEY NÚMERO 285 DE 2018 CÁMARA - 078 DE 2018 SENADO </w:t>
      </w:r>
      <w:r w:rsidRPr="00803FAF">
        <w:rPr>
          <w:rFonts w:asciiTheme="majorHAnsi" w:eastAsia="Times New Roman" w:hAnsiTheme="majorHAnsi" w:cs="Times New Roman"/>
          <w:i/>
          <w:sz w:val="24"/>
          <w:szCs w:val="24"/>
          <w:lang w:val="es-ES_tradnl"/>
        </w:rPr>
        <w:t>“</w:t>
      </w:r>
      <w:r w:rsidR="004176AD" w:rsidRPr="00803FAF">
        <w:rPr>
          <w:rFonts w:asciiTheme="majorHAnsi" w:eastAsia="Times New Roman" w:hAnsiTheme="majorHAnsi" w:cs="Times New Roman"/>
          <w:i/>
          <w:sz w:val="24"/>
          <w:szCs w:val="24"/>
          <w:lang w:val="es-ES_tradnl"/>
        </w:rPr>
        <w:t>Por la cual se transforma el departamento administrativo del deporte, la recreación, la actividad física y el aprovechamiento del tiempo libre (</w:t>
      </w:r>
      <w:proofErr w:type="spellStart"/>
      <w:r w:rsidR="004176AD" w:rsidRPr="00803FAF">
        <w:rPr>
          <w:rFonts w:asciiTheme="majorHAnsi" w:eastAsia="Times New Roman" w:hAnsiTheme="majorHAnsi" w:cs="Times New Roman"/>
          <w:i/>
          <w:sz w:val="24"/>
          <w:szCs w:val="24"/>
          <w:lang w:val="es-ES_tradnl"/>
        </w:rPr>
        <w:t>coldeportes</w:t>
      </w:r>
      <w:proofErr w:type="spellEnd"/>
      <w:r w:rsidR="004176AD" w:rsidRPr="00803FAF">
        <w:rPr>
          <w:rFonts w:asciiTheme="majorHAnsi" w:eastAsia="Times New Roman" w:hAnsiTheme="majorHAnsi" w:cs="Times New Roman"/>
          <w:i/>
          <w:sz w:val="24"/>
          <w:szCs w:val="24"/>
          <w:lang w:val="es-ES_tradnl"/>
        </w:rPr>
        <w:t>) en el ministerio del deporte”</w:t>
      </w:r>
      <w:r w:rsidRPr="00803FAF">
        <w:rPr>
          <w:rFonts w:asciiTheme="majorHAnsi" w:eastAsia="Times New Roman" w:hAnsiTheme="majorHAnsi" w:cs="Times New Roman"/>
          <w:i/>
          <w:sz w:val="24"/>
          <w:szCs w:val="24"/>
          <w:lang w:val="es-ES_tradnl"/>
        </w:rPr>
        <w:t xml:space="preserve">, </w:t>
      </w:r>
      <w:r w:rsidRPr="00803FAF">
        <w:rPr>
          <w:rFonts w:asciiTheme="majorHAnsi" w:eastAsia="Times New Roman" w:hAnsiTheme="majorHAnsi" w:cs="Times New Roman"/>
          <w:sz w:val="24"/>
          <w:szCs w:val="24"/>
          <w:lang w:val="es-ES_tradnl"/>
        </w:rPr>
        <w:t>en los siguientes términos:</w:t>
      </w:r>
    </w:p>
    <w:p w14:paraId="5ADC3DE9" w14:textId="77777777" w:rsidR="00304F98" w:rsidRPr="00803FAF"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r w:rsidRPr="00803FAF">
        <w:rPr>
          <w:rFonts w:asciiTheme="majorHAnsi" w:eastAsia="Times New Roman" w:hAnsiTheme="majorHAnsi" w:cs="Times New Roman"/>
          <w:sz w:val="24"/>
          <w:szCs w:val="24"/>
          <w:lang w:val="es-ES_tradnl"/>
        </w:rPr>
        <w:t xml:space="preserve"> </w:t>
      </w:r>
    </w:p>
    <w:p w14:paraId="4E3FF49A" w14:textId="77777777" w:rsidR="00304F98" w:rsidRPr="00803FAF"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r w:rsidRPr="00803FAF">
        <w:rPr>
          <w:rFonts w:asciiTheme="majorHAnsi" w:eastAsia="Times New Roman" w:hAnsiTheme="majorHAnsi" w:cs="Times New Roman"/>
          <w:sz w:val="24"/>
          <w:szCs w:val="24"/>
          <w:lang w:val="es-ES_tradnl"/>
        </w:rPr>
        <w:t xml:space="preserve">La presente ponencia se desarrollará de la siguiente manera: </w:t>
      </w:r>
    </w:p>
    <w:p w14:paraId="06979370" w14:textId="77777777" w:rsidR="00304F98" w:rsidRPr="00803FAF"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p>
    <w:p w14:paraId="7FFFDAD8" w14:textId="77777777" w:rsidR="00304F98" w:rsidRPr="00803FAF" w:rsidRDefault="008659AB" w:rsidP="004176AD">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r w:rsidRPr="00803FAF">
        <w:rPr>
          <w:rFonts w:asciiTheme="majorHAnsi" w:eastAsia="Times New Roman" w:hAnsiTheme="majorHAnsi" w:cs="Times New Roman"/>
          <w:sz w:val="24"/>
          <w:szCs w:val="24"/>
          <w:lang w:val="es-ES_tradnl"/>
        </w:rPr>
        <w:t>Antecedentes de la iniciativa</w:t>
      </w:r>
    </w:p>
    <w:p w14:paraId="157B824A" w14:textId="77777777" w:rsidR="00304F98" w:rsidRPr="00803FAF" w:rsidRDefault="008659AB" w:rsidP="004176AD">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r w:rsidRPr="00803FAF">
        <w:rPr>
          <w:rFonts w:asciiTheme="majorHAnsi" w:eastAsia="Times New Roman" w:hAnsiTheme="majorHAnsi" w:cs="Times New Roman"/>
          <w:sz w:val="24"/>
          <w:szCs w:val="24"/>
          <w:lang w:val="es-ES_tradnl"/>
        </w:rPr>
        <w:t>Objeto del proyecto</w:t>
      </w:r>
    </w:p>
    <w:p w14:paraId="3E420110" w14:textId="77777777" w:rsidR="004176AD" w:rsidRPr="00803FAF" w:rsidRDefault="004176AD" w:rsidP="004176AD">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r w:rsidRPr="00803FAF">
        <w:rPr>
          <w:rFonts w:asciiTheme="majorHAnsi" w:eastAsia="Times New Roman" w:hAnsiTheme="majorHAnsi" w:cs="Times New Roman"/>
          <w:sz w:val="24"/>
          <w:szCs w:val="24"/>
          <w:lang w:val="es-ES_tradnl"/>
        </w:rPr>
        <w:t>Problemas que pretende resolver el proyecto</w:t>
      </w:r>
    </w:p>
    <w:p w14:paraId="052F94CA" w14:textId="5FBF6416" w:rsidR="004176AD" w:rsidRPr="00803FAF" w:rsidRDefault="00434BB0" w:rsidP="004176AD">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r w:rsidRPr="00803FAF">
        <w:rPr>
          <w:rFonts w:asciiTheme="majorHAnsi" w:eastAsia="Times New Roman" w:hAnsiTheme="majorHAnsi" w:cs="Times New Roman"/>
          <w:sz w:val="24"/>
          <w:szCs w:val="24"/>
          <w:lang w:val="es-ES_tradnl"/>
        </w:rPr>
        <w:t>Có</w:t>
      </w:r>
      <w:r w:rsidR="004176AD" w:rsidRPr="00803FAF">
        <w:rPr>
          <w:rFonts w:asciiTheme="majorHAnsi" w:eastAsia="Times New Roman" w:hAnsiTheme="majorHAnsi" w:cs="Times New Roman"/>
          <w:sz w:val="24"/>
          <w:szCs w:val="24"/>
          <w:lang w:val="es-ES_tradnl"/>
        </w:rPr>
        <w:t xml:space="preserve">mo se resuelve el problema </w:t>
      </w:r>
    </w:p>
    <w:p w14:paraId="0D6BB1EC" w14:textId="77777777" w:rsidR="00304F98" w:rsidRPr="00803FAF" w:rsidRDefault="008659AB" w:rsidP="004176AD">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r w:rsidRPr="00803FAF">
        <w:rPr>
          <w:rFonts w:asciiTheme="majorHAnsi" w:eastAsia="Times New Roman" w:hAnsiTheme="majorHAnsi" w:cs="Times New Roman"/>
          <w:sz w:val="24"/>
          <w:szCs w:val="24"/>
          <w:lang w:val="es-ES_tradnl"/>
        </w:rPr>
        <w:t>Antecedentes constitucionales y legales</w:t>
      </w:r>
    </w:p>
    <w:p w14:paraId="77956879" w14:textId="6E64D23C" w:rsidR="00304F98" w:rsidRPr="00803FAF" w:rsidRDefault="008659AB" w:rsidP="004176AD">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r w:rsidRPr="00803FAF">
        <w:rPr>
          <w:rFonts w:asciiTheme="majorHAnsi" w:eastAsia="Times New Roman" w:hAnsiTheme="majorHAnsi" w:cs="Times New Roman"/>
          <w:sz w:val="24"/>
          <w:szCs w:val="24"/>
          <w:lang w:val="es-ES_tradnl"/>
        </w:rPr>
        <w:t>Justificación y c</w:t>
      </w:r>
      <w:r w:rsidR="00434BB0" w:rsidRPr="00803FAF">
        <w:rPr>
          <w:rFonts w:asciiTheme="majorHAnsi" w:eastAsia="Times New Roman" w:hAnsiTheme="majorHAnsi" w:cs="Times New Roman"/>
          <w:sz w:val="24"/>
          <w:szCs w:val="24"/>
          <w:lang w:val="es-ES_tradnl"/>
        </w:rPr>
        <w:t>onsideraciones del proyecto</w:t>
      </w:r>
    </w:p>
    <w:p w14:paraId="39D5DD92" w14:textId="77777777" w:rsidR="00304F98" w:rsidRPr="00803FAF" w:rsidRDefault="008659AB" w:rsidP="004176AD">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r w:rsidRPr="00803FAF">
        <w:rPr>
          <w:rFonts w:asciiTheme="majorHAnsi" w:eastAsia="Times New Roman" w:hAnsiTheme="majorHAnsi" w:cs="Times New Roman"/>
          <w:sz w:val="24"/>
          <w:szCs w:val="24"/>
          <w:lang w:val="es-ES_tradnl"/>
        </w:rPr>
        <w:t>Pliego de modificaciones</w:t>
      </w:r>
    </w:p>
    <w:p w14:paraId="5CA20E5E" w14:textId="7D6D16B6" w:rsidR="00304F98" w:rsidRPr="00803FAF" w:rsidRDefault="00434BB0" w:rsidP="004176AD">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r w:rsidRPr="00803FAF">
        <w:rPr>
          <w:rFonts w:asciiTheme="majorHAnsi" w:eastAsia="Times New Roman" w:hAnsiTheme="majorHAnsi" w:cs="Times New Roman"/>
          <w:sz w:val="24"/>
          <w:szCs w:val="24"/>
          <w:lang w:val="es-ES_tradnl"/>
        </w:rPr>
        <w:t>Proposición</w:t>
      </w:r>
    </w:p>
    <w:p w14:paraId="500E0E4E" w14:textId="77777777" w:rsidR="004176AD" w:rsidRPr="00803FAF" w:rsidRDefault="004176AD"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p>
    <w:p w14:paraId="46479E3A" w14:textId="77777777" w:rsidR="004176AD" w:rsidRPr="00803FAF" w:rsidRDefault="004176AD"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p>
    <w:p w14:paraId="448DF362" w14:textId="77777777" w:rsidR="00304F98" w:rsidRPr="00803FAF"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p>
    <w:p w14:paraId="14BEC80D" w14:textId="77777777" w:rsidR="00304F98" w:rsidRPr="00803FAF" w:rsidRDefault="008659AB" w:rsidP="004176A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r w:rsidRPr="00803FAF">
        <w:rPr>
          <w:rFonts w:asciiTheme="majorHAnsi" w:eastAsia="Times New Roman" w:hAnsiTheme="majorHAnsi" w:cs="Times New Roman"/>
          <w:b/>
          <w:sz w:val="24"/>
          <w:szCs w:val="24"/>
          <w:lang w:val="es-ES_tradnl"/>
        </w:rPr>
        <w:t xml:space="preserve">ANTECEDENTES DE LA INICIATIVA </w:t>
      </w:r>
    </w:p>
    <w:p w14:paraId="760D5F34" w14:textId="77777777" w:rsidR="00304F98" w:rsidRPr="00803FAF"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heme="majorHAnsi" w:eastAsia="Times New Roman" w:hAnsiTheme="majorHAnsi" w:cs="Times New Roman"/>
          <w:b/>
          <w:sz w:val="24"/>
          <w:szCs w:val="24"/>
          <w:lang w:val="es-ES_tradnl"/>
        </w:rPr>
      </w:pPr>
    </w:p>
    <w:p w14:paraId="7A0A4ED7" w14:textId="707CCAC6" w:rsidR="00304F98" w:rsidRPr="00803FAF"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i/>
          <w:sz w:val="24"/>
          <w:szCs w:val="24"/>
          <w:lang w:val="es-ES_tradnl"/>
        </w:rPr>
      </w:pPr>
      <w:r w:rsidRPr="00803FAF">
        <w:rPr>
          <w:rFonts w:asciiTheme="majorHAnsi" w:eastAsia="Times New Roman" w:hAnsiTheme="majorHAnsi" w:cs="Times New Roman"/>
          <w:sz w:val="24"/>
          <w:szCs w:val="24"/>
          <w:lang w:val="es-ES_tradnl"/>
        </w:rPr>
        <w:lastRenderedPageBreak/>
        <w:t>Este proyecto de ley de origen gubernamental en la pasada administración, había sido radicado en la anterior legislatura con los proyectos de ley 200 de 2018 sen</w:t>
      </w:r>
      <w:r w:rsidR="004535B0" w:rsidRPr="00803FAF">
        <w:rPr>
          <w:rFonts w:asciiTheme="majorHAnsi" w:eastAsia="Times New Roman" w:hAnsiTheme="majorHAnsi" w:cs="Times New Roman"/>
          <w:sz w:val="24"/>
          <w:szCs w:val="24"/>
          <w:lang w:val="es-ES_tradnl"/>
        </w:rPr>
        <w:t>ado-236 en cámara, sin embargo</w:t>
      </w:r>
      <w:r w:rsidRPr="00803FAF">
        <w:rPr>
          <w:rFonts w:asciiTheme="majorHAnsi" w:eastAsia="Times New Roman" w:hAnsiTheme="majorHAnsi" w:cs="Times New Roman"/>
          <w:sz w:val="24"/>
          <w:szCs w:val="24"/>
          <w:lang w:val="es-ES_tradnl"/>
        </w:rPr>
        <w:t xml:space="preserve"> no se le dio trámite aprobatori</w:t>
      </w:r>
      <w:r w:rsidR="004535B0" w:rsidRPr="00803FAF">
        <w:rPr>
          <w:rFonts w:asciiTheme="majorHAnsi" w:eastAsia="Times New Roman" w:hAnsiTheme="majorHAnsi" w:cs="Times New Roman"/>
          <w:sz w:val="24"/>
          <w:szCs w:val="24"/>
          <w:lang w:val="es-ES_tradnl"/>
        </w:rPr>
        <w:t>o en las sesiones conjuntas de Senado y C</w:t>
      </w:r>
      <w:r w:rsidRPr="00803FAF">
        <w:rPr>
          <w:rFonts w:asciiTheme="majorHAnsi" w:eastAsia="Times New Roman" w:hAnsiTheme="majorHAnsi" w:cs="Times New Roman"/>
          <w:sz w:val="24"/>
          <w:szCs w:val="24"/>
          <w:lang w:val="es-ES_tradnl"/>
        </w:rPr>
        <w:t>ámara. Por otra parte, se logró elaborar un concepto de favorabilidad para la t</w:t>
      </w:r>
      <w:r w:rsidR="004535B0" w:rsidRPr="00803FAF">
        <w:rPr>
          <w:rFonts w:asciiTheme="majorHAnsi" w:eastAsia="Times New Roman" w:hAnsiTheme="majorHAnsi" w:cs="Times New Roman"/>
          <w:sz w:val="24"/>
          <w:szCs w:val="24"/>
          <w:lang w:val="es-ES_tradnl"/>
        </w:rPr>
        <w:t>ransformación institucional en Ministerio del D</w:t>
      </w:r>
      <w:r w:rsidRPr="00803FAF">
        <w:rPr>
          <w:rFonts w:asciiTheme="majorHAnsi" w:eastAsia="Times New Roman" w:hAnsiTheme="majorHAnsi" w:cs="Times New Roman"/>
          <w:sz w:val="24"/>
          <w:szCs w:val="24"/>
          <w:lang w:val="es-ES_tradnl"/>
        </w:rPr>
        <w:t xml:space="preserve">eporte, de la mano con </w:t>
      </w:r>
      <w:r w:rsidR="004535B0" w:rsidRPr="00803FAF">
        <w:rPr>
          <w:rFonts w:asciiTheme="majorHAnsi" w:eastAsia="Times New Roman" w:hAnsiTheme="majorHAnsi" w:cs="Times New Roman"/>
          <w:sz w:val="24"/>
          <w:szCs w:val="24"/>
          <w:lang w:val="es-ES_tradnl"/>
        </w:rPr>
        <w:t>el</w:t>
      </w:r>
      <w:r w:rsidRPr="00803FAF">
        <w:rPr>
          <w:rFonts w:asciiTheme="majorHAnsi" w:eastAsia="Times New Roman" w:hAnsiTheme="majorHAnsi" w:cs="Times New Roman"/>
          <w:sz w:val="24"/>
          <w:szCs w:val="24"/>
          <w:lang w:val="es-ES_tradnl"/>
        </w:rPr>
        <w:t xml:space="preserve"> Departamento Administrativo de Función Pública, dicho concepto que ingresó a </w:t>
      </w:r>
      <w:proofErr w:type="spellStart"/>
      <w:r w:rsidRPr="00803FAF">
        <w:rPr>
          <w:rFonts w:asciiTheme="majorHAnsi" w:eastAsia="Times New Roman" w:hAnsiTheme="majorHAnsi" w:cs="Times New Roman"/>
          <w:sz w:val="24"/>
          <w:szCs w:val="24"/>
          <w:lang w:val="es-ES_tradnl"/>
        </w:rPr>
        <w:t>Coldeportes</w:t>
      </w:r>
      <w:proofErr w:type="spellEnd"/>
      <w:r w:rsidRPr="00803FAF">
        <w:rPr>
          <w:rFonts w:asciiTheme="majorHAnsi" w:eastAsia="Times New Roman" w:hAnsiTheme="majorHAnsi" w:cs="Times New Roman"/>
          <w:sz w:val="24"/>
          <w:szCs w:val="24"/>
          <w:lang w:val="es-ES_tradnl"/>
        </w:rPr>
        <w:t xml:space="preserve"> con el radicado 2017ER00363760 concluye que: </w:t>
      </w:r>
      <w:r w:rsidRPr="00803FAF">
        <w:rPr>
          <w:rFonts w:asciiTheme="majorHAnsi" w:eastAsia="Times New Roman" w:hAnsiTheme="majorHAnsi" w:cs="Times New Roman"/>
          <w:i/>
          <w:sz w:val="24"/>
          <w:szCs w:val="24"/>
          <w:lang w:val="es-ES_tradnl"/>
        </w:rPr>
        <w:t>“el proyecto de ley se encuentra ajustado a las disposiciones legales vigentes; en consecuencia, una vez efectuados los ajustes sugeridos por la función pública, se emite concepto favorable para continuar su trámite”</w:t>
      </w:r>
      <w:r w:rsidR="004535B0" w:rsidRPr="00803FAF">
        <w:rPr>
          <w:rFonts w:asciiTheme="majorHAnsi" w:eastAsia="Times New Roman" w:hAnsiTheme="majorHAnsi" w:cs="Times New Roman"/>
          <w:i/>
          <w:sz w:val="24"/>
          <w:szCs w:val="24"/>
          <w:lang w:val="es-ES_tradnl"/>
        </w:rPr>
        <w:t>.</w:t>
      </w:r>
    </w:p>
    <w:p w14:paraId="787F7F2B" w14:textId="77777777" w:rsidR="00304F98" w:rsidRPr="00803FAF"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i/>
          <w:sz w:val="24"/>
          <w:szCs w:val="24"/>
          <w:lang w:val="es-ES_tradnl"/>
        </w:rPr>
      </w:pPr>
    </w:p>
    <w:p w14:paraId="4E3E9892" w14:textId="77B5A5FD" w:rsidR="00304F98" w:rsidRPr="00803FAF"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i/>
          <w:sz w:val="24"/>
          <w:szCs w:val="24"/>
          <w:lang w:val="es-ES_tradnl"/>
        </w:rPr>
      </w:pPr>
      <w:r w:rsidRPr="00803FAF">
        <w:rPr>
          <w:rFonts w:asciiTheme="majorHAnsi" w:eastAsia="Times New Roman" w:hAnsiTheme="majorHAnsi" w:cs="Times New Roman"/>
          <w:sz w:val="24"/>
          <w:szCs w:val="24"/>
          <w:lang w:val="es-ES_tradnl"/>
        </w:rPr>
        <w:t>Del mismo modo, el proyecto de ley fue evaluado por el Ministerio de Hacienda y Crédito Público, institución que mediante el radicado 2017ER0037434 donde se conceptúa favorablemente la iniciativa legislativa en tanto “</w:t>
      </w:r>
      <w:r w:rsidRPr="00803FAF">
        <w:rPr>
          <w:rFonts w:asciiTheme="majorHAnsi" w:eastAsia="Times New Roman" w:hAnsiTheme="majorHAnsi" w:cs="Times New Roman"/>
          <w:i/>
          <w:sz w:val="24"/>
          <w:szCs w:val="24"/>
          <w:lang w:val="es-ES_tradnl"/>
        </w:rPr>
        <w:t xml:space="preserve">no fueron incluidas nuevas obligaciones a cargo de la institución que puedan generar gastos adicionales, por cuanto las funciones asignadas a este nuevo ministerio, así como su planta de personal corresponde a la estructura actual de </w:t>
      </w:r>
      <w:proofErr w:type="spellStart"/>
      <w:r w:rsidRPr="00803FAF">
        <w:rPr>
          <w:rFonts w:asciiTheme="majorHAnsi" w:eastAsia="Times New Roman" w:hAnsiTheme="majorHAnsi" w:cs="Times New Roman"/>
          <w:i/>
          <w:sz w:val="24"/>
          <w:szCs w:val="24"/>
          <w:lang w:val="es-ES_tradnl"/>
        </w:rPr>
        <w:t>Coldeportes</w:t>
      </w:r>
      <w:proofErr w:type="spellEnd"/>
      <w:r w:rsidRPr="00803FAF">
        <w:rPr>
          <w:rFonts w:asciiTheme="majorHAnsi" w:eastAsia="Times New Roman" w:hAnsiTheme="majorHAnsi" w:cs="Times New Roman"/>
          <w:i/>
          <w:sz w:val="24"/>
          <w:szCs w:val="24"/>
          <w:lang w:val="es-ES_tradnl"/>
        </w:rPr>
        <w:t xml:space="preserve"> contempladas en el decreto 4183 de 2011 (...) En este orden de ideas, el Ministerio no tendría objeciones de carácter presupuestal sobre la iniciativa, siempre y cuanto su aprobación no implique un aumento en los recursos aprobados dentro del proyecto de ley de Presupuesto para el año 2018 destinados para </w:t>
      </w:r>
      <w:proofErr w:type="spellStart"/>
      <w:r w:rsidRPr="00803FAF">
        <w:rPr>
          <w:rFonts w:asciiTheme="majorHAnsi" w:eastAsia="Times New Roman" w:hAnsiTheme="majorHAnsi" w:cs="Times New Roman"/>
          <w:i/>
          <w:sz w:val="24"/>
          <w:szCs w:val="24"/>
          <w:lang w:val="es-ES_tradnl"/>
        </w:rPr>
        <w:t>Coldeportes</w:t>
      </w:r>
      <w:proofErr w:type="spellEnd"/>
      <w:r w:rsidRPr="00803FAF">
        <w:rPr>
          <w:rFonts w:asciiTheme="majorHAnsi" w:eastAsia="Times New Roman" w:hAnsiTheme="majorHAnsi" w:cs="Times New Roman"/>
          <w:i/>
          <w:sz w:val="24"/>
          <w:szCs w:val="24"/>
          <w:lang w:val="es-ES_tradnl"/>
        </w:rPr>
        <w:t>, donde se apropiaron $551.467 millones a favor de la entidad, de los cuales $38.382 millones se destinarán para su funcionamiento y 513.085 millones para los programas de</w:t>
      </w:r>
      <w:r w:rsidR="004535B0" w:rsidRPr="00803FAF">
        <w:rPr>
          <w:rFonts w:asciiTheme="majorHAnsi" w:eastAsia="Times New Roman" w:hAnsiTheme="majorHAnsi" w:cs="Times New Roman"/>
          <w:i/>
          <w:sz w:val="24"/>
          <w:szCs w:val="24"/>
          <w:lang w:val="es-ES_tradnl"/>
        </w:rPr>
        <w:t xml:space="preserve"> inversión del Sector Deporte”. </w:t>
      </w:r>
    </w:p>
    <w:p w14:paraId="526FEDEF" w14:textId="77777777" w:rsidR="00304F98" w:rsidRPr="00803FAF"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p>
    <w:p w14:paraId="2B07BBF2" w14:textId="18E9093E" w:rsidR="00304F98" w:rsidRPr="00803FAF"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r w:rsidRPr="00803FAF">
        <w:rPr>
          <w:rFonts w:asciiTheme="majorHAnsi" w:eastAsia="Times New Roman" w:hAnsiTheme="majorHAnsi" w:cs="Times New Roman"/>
          <w:sz w:val="24"/>
          <w:szCs w:val="24"/>
          <w:lang w:val="es-ES_tradnl"/>
        </w:rPr>
        <w:t xml:space="preserve">Para la actual legislatura, el informe de ponencia para </w:t>
      </w:r>
      <w:r w:rsidR="00434BB0" w:rsidRPr="00803FAF">
        <w:rPr>
          <w:rFonts w:asciiTheme="majorHAnsi" w:eastAsia="Times New Roman" w:hAnsiTheme="majorHAnsi" w:cs="Times New Roman"/>
          <w:sz w:val="24"/>
          <w:szCs w:val="24"/>
          <w:lang w:val="es-ES_tradnl"/>
        </w:rPr>
        <w:t xml:space="preserve">segundo </w:t>
      </w:r>
      <w:r w:rsidRPr="00803FAF">
        <w:rPr>
          <w:rFonts w:asciiTheme="majorHAnsi" w:eastAsia="Times New Roman" w:hAnsiTheme="majorHAnsi" w:cs="Times New Roman"/>
          <w:sz w:val="24"/>
          <w:szCs w:val="24"/>
          <w:lang w:val="es-ES_tradnl"/>
        </w:rPr>
        <w:t>debate en Senado se publicó en la gaceta 596 del 10 de agosto del</w:t>
      </w:r>
      <w:r w:rsidR="004535B0" w:rsidRPr="00803FAF">
        <w:rPr>
          <w:rFonts w:asciiTheme="majorHAnsi" w:eastAsia="Times New Roman" w:hAnsiTheme="majorHAnsi" w:cs="Times New Roman"/>
          <w:sz w:val="24"/>
          <w:szCs w:val="24"/>
          <w:lang w:val="es-ES_tradnl"/>
        </w:rPr>
        <w:t xml:space="preserve"> 2018, discutido y aprobado en Comisión P</w:t>
      </w:r>
      <w:r w:rsidRPr="00803FAF">
        <w:rPr>
          <w:rFonts w:asciiTheme="majorHAnsi" w:eastAsia="Times New Roman" w:hAnsiTheme="majorHAnsi" w:cs="Times New Roman"/>
          <w:sz w:val="24"/>
          <w:szCs w:val="24"/>
          <w:lang w:val="es-ES_tradnl"/>
        </w:rPr>
        <w:t>rim</w:t>
      </w:r>
      <w:r w:rsidR="00434BB0" w:rsidRPr="00803FAF">
        <w:rPr>
          <w:rFonts w:asciiTheme="majorHAnsi" w:eastAsia="Times New Roman" w:hAnsiTheme="majorHAnsi" w:cs="Times New Roman"/>
          <w:sz w:val="24"/>
          <w:szCs w:val="24"/>
          <w:lang w:val="es-ES_tradnl"/>
        </w:rPr>
        <w:t>era el día 23 de octubre de 2018</w:t>
      </w:r>
      <w:r w:rsidRPr="00803FAF">
        <w:rPr>
          <w:rFonts w:asciiTheme="majorHAnsi" w:eastAsia="Times New Roman" w:hAnsiTheme="majorHAnsi" w:cs="Times New Roman"/>
          <w:sz w:val="24"/>
          <w:szCs w:val="24"/>
          <w:lang w:val="es-ES_tradnl"/>
        </w:rPr>
        <w:t xml:space="preserve">. El informe de ponencia para segundo debate </w:t>
      </w:r>
      <w:r w:rsidR="004535B0" w:rsidRPr="00803FAF">
        <w:rPr>
          <w:rFonts w:asciiTheme="majorHAnsi" w:eastAsia="Times New Roman" w:hAnsiTheme="majorHAnsi" w:cs="Times New Roman"/>
          <w:sz w:val="24"/>
          <w:szCs w:val="24"/>
          <w:lang w:val="es-ES_tradnl"/>
        </w:rPr>
        <w:t>publicada</w:t>
      </w:r>
      <w:r w:rsidRPr="00803FAF">
        <w:rPr>
          <w:rFonts w:asciiTheme="majorHAnsi" w:eastAsia="Times New Roman" w:hAnsiTheme="majorHAnsi" w:cs="Times New Roman"/>
          <w:sz w:val="24"/>
          <w:szCs w:val="24"/>
          <w:lang w:val="es-ES_tradnl"/>
        </w:rPr>
        <w:t xml:space="preserve"> en la gaceta 935 del primero de noviembre de 2018, discu</w:t>
      </w:r>
      <w:r w:rsidR="00434BB0" w:rsidRPr="00803FAF">
        <w:rPr>
          <w:rFonts w:asciiTheme="majorHAnsi" w:eastAsia="Times New Roman" w:hAnsiTheme="majorHAnsi" w:cs="Times New Roman"/>
          <w:sz w:val="24"/>
          <w:szCs w:val="24"/>
          <w:lang w:val="es-ES_tradnl"/>
        </w:rPr>
        <w:t>tido y aprobado en plenaria de Senado de la R</w:t>
      </w:r>
      <w:r w:rsidRPr="00803FAF">
        <w:rPr>
          <w:rFonts w:asciiTheme="majorHAnsi" w:eastAsia="Times New Roman" w:hAnsiTheme="majorHAnsi" w:cs="Times New Roman"/>
          <w:sz w:val="24"/>
          <w:szCs w:val="24"/>
          <w:lang w:val="es-ES_tradnl"/>
        </w:rPr>
        <w:t xml:space="preserve">epública el día 21 de noviembre de 2018. </w:t>
      </w:r>
    </w:p>
    <w:p w14:paraId="62C20FC0" w14:textId="77777777" w:rsidR="00304F98" w:rsidRPr="00803FAF"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p>
    <w:p w14:paraId="49E3149D" w14:textId="6A25DFB5" w:rsidR="00304F98" w:rsidRPr="00803FAF"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r w:rsidRPr="00803FAF">
        <w:rPr>
          <w:rFonts w:asciiTheme="majorHAnsi" w:eastAsia="Times New Roman" w:hAnsiTheme="majorHAnsi" w:cs="Times New Roman"/>
          <w:sz w:val="24"/>
          <w:szCs w:val="24"/>
          <w:lang w:val="es-ES_tradnl"/>
        </w:rPr>
        <w:t xml:space="preserve">El 11 de diciembre la Comisión Primera Constitucional de la Cámara de Representantes designó a Alfredo Rafael </w:t>
      </w:r>
      <w:proofErr w:type="spellStart"/>
      <w:r w:rsidRPr="00803FAF">
        <w:rPr>
          <w:rFonts w:asciiTheme="majorHAnsi" w:eastAsia="Times New Roman" w:hAnsiTheme="majorHAnsi" w:cs="Times New Roman"/>
          <w:sz w:val="24"/>
          <w:szCs w:val="24"/>
          <w:lang w:val="es-ES_tradnl"/>
        </w:rPr>
        <w:t>Deluque</w:t>
      </w:r>
      <w:proofErr w:type="spellEnd"/>
      <w:r w:rsidRPr="00803FAF">
        <w:rPr>
          <w:rFonts w:asciiTheme="majorHAnsi" w:eastAsia="Times New Roman" w:hAnsiTheme="majorHAnsi" w:cs="Times New Roman"/>
          <w:sz w:val="24"/>
          <w:szCs w:val="24"/>
          <w:lang w:val="es-ES_tradnl"/>
        </w:rPr>
        <w:t xml:space="preserve"> Zuleta, José Jaime </w:t>
      </w:r>
      <w:proofErr w:type="spellStart"/>
      <w:r w:rsidRPr="00803FAF">
        <w:rPr>
          <w:rFonts w:asciiTheme="majorHAnsi" w:eastAsia="Times New Roman" w:hAnsiTheme="majorHAnsi" w:cs="Times New Roman"/>
          <w:sz w:val="24"/>
          <w:szCs w:val="24"/>
          <w:lang w:val="es-ES_tradnl"/>
        </w:rPr>
        <w:t>Uscategui</w:t>
      </w:r>
      <w:proofErr w:type="spellEnd"/>
      <w:r w:rsidRPr="00803FAF">
        <w:rPr>
          <w:rFonts w:asciiTheme="majorHAnsi" w:eastAsia="Times New Roman" w:hAnsiTheme="majorHAnsi" w:cs="Times New Roman"/>
          <w:sz w:val="24"/>
          <w:szCs w:val="24"/>
          <w:lang w:val="es-ES_tradnl"/>
        </w:rPr>
        <w:t xml:space="preserve">, Jaime Rodríguez Contreras, Juan Carlos Losada Vargas, Adriana Magali Matiz Vargas, Inti Raúl Asprilla Reyes, Carlos German Navas Talero, Ángela María Robledo Gómez y Luis Alberto Albán Urbano como ponentes para. </w:t>
      </w:r>
      <w:r w:rsidR="00FA5D86" w:rsidRPr="00803FAF">
        <w:rPr>
          <w:rFonts w:asciiTheme="majorHAnsi" w:eastAsia="Times New Roman" w:hAnsiTheme="majorHAnsi" w:cs="Times New Roman"/>
          <w:sz w:val="24"/>
          <w:szCs w:val="24"/>
          <w:lang w:val="es-ES_tradnl"/>
        </w:rPr>
        <w:t xml:space="preserve">El 13 de diciembre se designa como ponente a Juan Fernando Reyes Kuri, en reemplazo de Juan Carlos Losada Vargas. </w:t>
      </w:r>
      <w:r w:rsidR="00434BB0" w:rsidRPr="00803FAF">
        <w:rPr>
          <w:rFonts w:asciiTheme="majorHAnsi" w:eastAsia="Times New Roman" w:hAnsiTheme="majorHAnsi" w:cs="Times New Roman"/>
          <w:sz w:val="24"/>
          <w:szCs w:val="24"/>
          <w:lang w:val="es-ES_tradnl"/>
        </w:rPr>
        <w:t>Y fue aprobado en la Comisión Primera de la Cámara el 3 de abril de 2019.</w:t>
      </w:r>
    </w:p>
    <w:p w14:paraId="279A990A" w14:textId="77777777" w:rsidR="00304F98" w:rsidRPr="00803FAF"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p>
    <w:p w14:paraId="70EDCB7A" w14:textId="0E8A1B18" w:rsidR="00304F98" w:rsidRPr="00803FAF"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r w:rsidRPr="00803FAF">
        <w:rPr>
          <w:rFonts w:asciiTheme="majorHAnsi" w:eastAsia="Times New Roman" w:hAnsiTheme="majorHAnsi" w:cs="Times New Roman"/>
          <w:sz w:val="24"/>
          <w:szCs w:val="24"/>
          <w:lang w:val="es-ES_tradnl"/>
        </w:rPr>
        <w:t>En los debates con objeto del presente proyecto de ley que tuvieron lugar en el Senado de la República, se discutió sobre el funcionamiento y cuál serí</w:t>
      </w:r>
      <w:r w:rsidR="0031211E" w:rsidRPr="00803FAF">
        <w:rPr>
          <w:rFonts w:asciiTheme="majorHAnsi" w:eastAsia="Times New Roman" w:hAnsiTheme="majorHAnsi" w:cs="Times New Roman"/>
          <w:sz w:val="24"/>
          <w:szCs w:val="24"/>
          <w:lang w:val="es-ES_tradnl"/>
        </w:rPr>
        <w:t>a lugar de domicilio del nuevo M</w:t>
      </w:r>
      <w:r w:rsidRPr="00803FAF">
        <w:rPr>
          <w:rFonts w:asciiTheme="majorHAnsi" w:eastAsia="Times New Roman" w:hAnsiTheme="majorHAnsi" w:cs="Times New Roman"/>
          <w:sz w:val="24"/>
          <w:szCs w:val="24"/>
          <w:lang w:val="es-ES_tradnl"/>
        </w:rPr>
        <w:t xml:space="preserve">inisterio. Originalmente, el texto establece como domicilio </w:t>
      </w:r>
      <w:r w:rsidR="004535B0" w:rsidRPr="00803FAF">
        <w:rPr>
          <w:rFonts w:asciiTheme="majorHAnsi" w:eastAsia="Times New Roman" w:hAnsiTheme="majorHAnsi" w:cs="Times New Roman"/>
          <w:sz w:val="24"/>
          <w:szCs w:val="24"/>
          <w:lang w:val="es-ES_tradnl"/>
        </w:rPr>
        <w:t>Bogotá pero</w:t>
      </w:r>
      <w:r w:rsidRPr="00803FAF">
        <w:rPr>
          <w:rFonts w:asciiTheme="majorHAnsi" w:eastAsia="Times New Roman" w:hAnsiTheme="majorHAnsi" w:cs="Times New Roman"/>
          <w:sz w:val="24"/>
          <w:szCs w:val="24"/>
          <w:lang w:val="es-ES_tradnl"/>
        </w:rPr>
        <w:t xml:space="preserve"> en las discusiones que se dieron en Senado, se definió que la ciudad donde </w:t>
      </w:r>
      <w:r w:rsidR="0031211E" w:rsidRPr="00803FAF">
        <w:rPr>
          <w:rFonts w:asciiTheme="majorHAnsi" w:eastAsia="Times New Roman" w:hAnsiTheme="majorHAnsi" w:cs="Times New Roman"/>
          <w:sz w:val="24"/>
          <w:szCs w:val="24"/>
          <w:lang w:val="es-ES_tradnl"/>
        </w:rPr>
        <w:t>funcione el nuevo M</w:t>
      </w:r>
      <w:r w:rsidR="004535B0" w:rsidRPr="00803FAF">
        <w:rPr>
          <w:rFonts w:asciiTheme="majorHAnsi" w:eastAsia="Times New Roman" w:hAnsiTheme="majorHAnsi" w:cs="Times New Roman"/>
          <w:sz w:val="24"/>
          <w:szCs w:val="24"/>
          <w:lang w:val="es-ES_tradnl"/>
        </w:rPr>
        <w:t xml:space="preserve">inisterio es el Distrito Espacial de Santiago de </w:t>
      </w:r>
      <w:r w:rsidRPr="00803FAF">
        <w:rPr>
          <w:rFonts w:asciiTheme="majorHAnsi" w:eastAsia="Times New Roman" w:hAnsiTheme="majorHAnsi" w:cs="Times New Roman"/>
          <w:sz w:val="24"/>
          <w:szCs w:val="24"/>
          <w:lang w:val="es-ES_tradnl"/>
        </w:rPr>
        <w:t>Cali, como una apuesta por l</w:t>
      </w:r>
      <w:r w:rsidR="004535B0" w:rsidRPr="00803FAF">
        <w:rPr>
          <w:rFonts w:asciiTheme="majorHAnsi" w:eastAsia="Times New Roman" w:hAnsiTheme="majorHAnsi" w:cs="Times New Roman"/>
          <w:sz w:val="24"/>
          <w:szCs w:val="24"/>
          <w:lang w:val="es-ES_tradnl"/>
        </w:rPr>
        <w:t>a descentralización en Colombia. A</w:t>
      </w:r>
      <w:r w:rsidRPr="00803FAF">
        <w:rPr>
          <w:rFonts w:asciiTheme="majorHAnsi" w:eastAsia="Times New Roman" w:hAnsiTheme="majorHAnsi" w:cs="Times New Roman"/>
          <w:sz w:val="24"/>
          <w:szCs w:val="24"/>
          <w:lang w:val="es-ES_tradnl"/>
        </w:rPr>
        <w:t>demás</w:t>
      </w:r>
      <w:r w:rsidR="004535B0" w:rsidRPr="00803FAF">
        <w:rPr>
          <w:rFonts w:asciiTheme="majorHAnsi" w:eastAsia="Times New Roman" w:hAnsiTheme="majorHAnsi" w:cs="Times New Roman"/>
          <w:sz w:val="24"/>
          <w:szCs w:val="24"/>
          <w:lang w:val="es-ES_tradnl"/>
        </w:rPr>
        <w:t>,</w:t>
      </w:r>
      <w:r w:rsidRPr="00803FAF">
        <w:rPr>
          <w:rFonts w:asciiTheme="majorHAnsi" w:eastAsia="Times New Roman" w:hAnsiTheme="majorHAnsi" w:cs="Times New Roman"/>
          <w:sz w:val="24"/>
          <w:szCs w:val="24"/>
          <w:lang w:val="es-ES_tradnl"/>
        </w:rPr>
        <w:t xml:space="preserve"> del valor deportivo que ha tenido </w:t>
      </w:r>
      <w:proofErr w:type="spellStart"/>
      <w:r w:rsidRPr="00803FAF">
        <w:rPr>
          <w:rFonts w:asciiTheme="majorHAnsi" w:eastAsia="Times New Roman" w:hAnsiTheme="majorHAnsi" w:cs="Times New Roman"/>
          <w:sz w:val="24"/>
          <w:szCs w:val="24"/>
          <w:lang w:val="es-ES_tradnl"/>
        </w:rPr>
        <w:t>Caliy</w:t>
      </w:r>
      <w:proofErr w:type="spellEnd"/>
      <w:r w:rsidRPr="00803FAF">
        <w:rPr>
          <w:rFonts w:asciiTheme="majorHAnsi" w:eastAsia="Times New Roman" w:hAnsiTheme="majorHAnsi" w:cs="Times New Roman"/>
          <w:sz w:val="24"/>
          <w:szCs w:val="24"/>
          <w:lang w:val="es-ES_tradnl"/>
        </w:rPr>
        <w:t xml:space="preserve"> en general el Pacífico para la historia deportiva del país. </w:t>
      </w:r>
      <w:r w:rsidR="00434BB0" w:rsidRPr="00803FAF">
        <w:rPr>
          <w:rFonts w:asciiTheme="majorHAnsi" w:eastAsia="Times New Roman" w:hAnsiTheme="majorHAnsi" w:cs="Times New Roman"/>
          <w:sz w:val="24"/>
          <w:szCs w:val="24"/>
          <w:lang w:val="es-ES_tradnl"/>
        </w:rPr>
        <w:t xml:space="preserve">Aunque en la </w:t>
      </w:r>
      <w:r w:rsidR="0031211E" w:rsidRPr="00803FAF">
        <w:rPr>
          <w:rFonts w:asciiTheme="majorHAnsi" w:eastAsia="Times New Roman" w:hAnsiTheme="majorHAnsi" w:cs="Times New Roman"/>
          <w:sz w:val="24"/>
          <w:szCs w:val="24"/>
          <w:lang w:val="es-ES_tradnl"/>
        </w:rPr>
        <w:t>C</w:t>
      </w:r>
      <w:r w:rsidR="00434BB0" w:rsidRPr="00803FAF">
        <w:rPr>
          <w:rFonts w:asciiTheme="majorHAnsi" w:eastAsia="Times New Roman" w:hAnsiTheme="majorHAnsi" w:cs="Times New Roman"/>
          <w:sz w:val="24"/>
          <w:szCs w:val="24"/>
          <w:lang w:val="es-ES_tradnl"/>
        </w:rPr>
        <w:t>omisión</w:t>
      </w:r>
      <w:r w:rsidR="0031211E" w:rsidRPr="00803FAF">
        <w:rPr>
          <w:rFonts w:asciiTheme="majorHAnsi" w:eastAsia="Times New Roman" w:hAnsiTheme="majorHAnsi" w:cs="Times New Roman"/>
          <w:sz w:val="24"/>
          <w:szCs w:val="24"/>
          <w:lang w:val="es-ES_tradnl"/>
        </w:rPr>
        <w:t xml:space="preserve"> P</w:t>
      </w:r>
      <w:r w:rsidR="00434BB0" w:rsidRPr="00803FAF">
        <w:rPr>
          <w:rFonts w:asciiTheme="majorHAnsi" w:eastAsia="Times New Roman" w:hAnsiTheme="majorHAnsi" w:cs="Times New Roman"/>
          <w:sz w:val="24"/>
          <w:szCs w:val="24"/>
          <w:lang w:val="es-ES_tradnl"/>
        </w:rPr>
        <w:t xml:space="preserve">rimera de la Cámara se aprobó que el domicilio fuera la ciudad de Bogotá. </w:t>
      </w:r>
    </w:p>
    <w:p w14:paraId="6DA40606" w14:textId="77777777" w:rsidR="00304F98" w:rsidRPr="00803FAF"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p>
    <w:p w14:paraId="4887F403" w14:textId="0D4CC8FE" w:rsidR="00304F98" w:rsidRPr="00803FAF"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r w:rsidRPr="00803FAF">
        <w:rPr>
          <w:rFonts w:asciiTheme="majorHAnsi" w:eastAsia="Times New Roman" w:hAnsiTheme="majorHAnsi" w:cs="Times New Roman"/>
          <w:sz w:val="24"/>
          <w:szCs w:val="24"/>
          <w:lang w:val="es-ES_tradnl"/>
        </w:rPr>
        <w:t xml:space="preserve">En este sentido, el presente informe de ponencia </w:t>
      </w:r>
      <w:r w:rsidR="00434BB0" w:rsidRPr="00803FAF">
        <w:rPr>
          <w:rFonts w:asciiTheme="majorHAnsi" w:eastAsia="Times New Roman" w:hAnsiTheme="majorHAnsi" w:cs="Times New Roman"/>
          <w:sz w:val="24"/>
          <w:szCs w:val="24"/>
          <w:lang w:val="es-ES_tradnl"/>
        </w:rPr>
        <w:t>sugiere cambio</w:t>
      </w:r>
      <w:r w:rsidR="0031211E" w:rsidRPr="00803FAF">
        <w:rPr>
          <w:rFonts w:asciiTheme="majorHAnsi" w:eastAsia="Times New Roman" w:hAnsiTheme="majorHAnsi" w:cs="Times New Roman"/>
          <w:sz w:val="24"/>
          <w:szCs w:val="24"/>
          <w:lang w:val="es-ES_tradnl"/>
        </w:rPr>
        <w:t>s</w:t>
      </w:r>
      <w:r w:rsidRPr="00803FAF">
        <w:rPr>
          <w:rFonts w:asciiTheme="majorHAnsi" w:eastAsia="Times New Roman" w:hAnsiTheme="majorHAnsi" w:cs="Times New Roman"/>
          <w:sz w:val="24"/>
          <w:szCs w:val="24"/>
          <w:lang w:val="es-ES_tradnl"/>
        </w:rPr>
        <w:t xml:space="preserve"> al texto aprobado en </w:t>
      </w:r>
      <w:r w:rsidR="0031211E" w:rsidRPr="00803FAF">
        <w:rPr>
          <w:rFonts w:asciiTheme="majorHAnsi" w:eastAsia="Times New Roman" w:hAnsiTheme="majorHAnsi" w:cs="Times New Roman"/>
          <w:sz w:val="24"/>
          <w:szCs w:val="24"/>
          <w:lang w:val="es-ES_tradnl"/>
        </w:rPr>
        <w:t xml:space="preserve"> la Comisión P</w:t>
      </w:r>
      <w:r w:rsidR="00434BB0" w:rsidRPr="00803FAF">
        <w:rPr>
          <w:rFonts w:asciiTheme="majorHAnsi" w:eastAsia="Times New Roman" w:hAnsiTheme="majorHAnsi" w:cs="Times New Roman"/>
          <w:sz w:val="24"/>
          <w:szCs w:val="24"/>
          <w:lang w:val="es-ES_tradnl"/>
        </w:rPr>
        <w:t xml:space="preserve">rimera de la Cámara, pues el domicilio del Ministerio debe ser en el Distrito Especial de </w:t>
      </w:r>
      <w:r w:rsidR="0031211E" w:rsidRPr="00803FAF">
        <w:rPr>
          <w:rFonts w:asciiTheme="majorHAnsi" w:eastAsia="Times New Roman" w:hAnsiTheme="majorHAnsi" w:cs="Times New Roman"/>
          <w:sz w:val="24"/>
          <w:szCs w:val="24"/>
          <w:lang w:val="es-ES_tradnl"/>
        </w:rPr>
        <w:t xml:space="preserve">Santiago de </w:t>
      </w:r>
      <w:r w:rsidR="00434BB0" w:rsidRPr="00803FAF">
        <w:rPr>
          <w:rFonts w:asciiTheme="majorHAnsi" w:eastAsia="Times New Roman" w:hAnsiTheme="majorHAnsi" w:cs="Times New Roman"/>
          <w:sz w:val="24"/>
          <w:szCs w:val="24"/>
          <w:lang w:val="es-ES_tradnl"/>
        </w:rPr>
        <w:t>Cali,</w:t>
      </w:r>
      <w:r w:rsidR="004535B0" w:rsidRPr="00803FAF">
        <w:rPr>
          <w:rFonts w:asciiTheme="majorHAnsi" w:eastAsia="Times New Roman" w:hAnsiTheme="majorHAnsi" w:cs="Times New Roman"/>
          <w:sz w:val="24"/>
          <w:szCs w:val="24"/>
          <w:lang w:val="es-ES_tradnl"/>
        </w:rPr>
        <w:t xml:space="preserve"> , único Distrito Deportivo en Colombia,</w:t>
      </w:r>
      <w:r w:rsidR="00434BB0" w:rsidRPr="00803FAF">
        <w:rPr>
          <w:rFonts w:asciiTheme="majorHAnsi" w:eastAsia="Times New Roman" w:hAnsiTheme="majorHAnsi" w:cs="Times New Roman"/>
          <w:sz w:val="24"/>
          <w:szCs w:val="24"/>
          <w:lang w:val="es-ES_tradnl"/>
        </w:rPr>
        <w:t xml:space="preserve"> tal como Senado lo aprobó en sus 2 debates.</w:t>
      </w:r>
      <w:r w:rsidRPr="00803FAF">
        <w:rPr>
          <w:rFonts w:asciiTheme="majorHAnsi" w:eastAsia="Times New Roman" w:hAnsiTheme="majorHAnsi" w:cs="Times New Roman"/>
          <w:sz w:val="24"/>
          <w:szCs w:val="24"/>
          <w:lang w:val="es-ES_tradnl"/>
        </w:rPr>
        <w:t xml:space="preserve"> </w:t>
      </w:r>
    </w:p>
    <w:p w14:paraId="22A8FD38" w14:textId="77777777" w:rsidR="00304F98" w:rsidRPr="00803FAF"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p>
    <w:p w14:paraId="480716EC" w14:textId="77777777" w:rsidR="00304F98" w:rsidRPr="00803FAF" w:rsidRDefault="008659AB" w:rsidP="004176A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r w:rsidRPr="00803FAF">
        <w:rPr>
          <w:rFonts w:asciiTheme="majorHAnsi" w:eastAsia="Times New Roman" w:hAnsiTheme="majorHAnsi" w:cs="Times New Roman"/>
          <w:b/>
          <w:sz w:val="24"/>
          <w:szCs w:val="24"/>
          <w:lang w:val="es-ES_tradnl"/>
        </w:rPr>
        <w:t>OBJETO DEL PROYECTO DE LEY</w:t>
      </w:r>
    </w:p>
    <w:p w14:paraId="530743CF" w14:textId="77777777" w:rsidR="00304F98" w:rsidRPr="00803FAF"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b/>
          <w:sz w:val="24"/>
          <w:szCs w:val="24"/>
          <w:lang w:val="es-ES_tradnl"/>
        </w:rPr>
      </w:pPr>
    </w:p>
    <w:p w14:paraId="08FABB85" w14:textId="4092A732" w:rsidR="00304F98" w:rsidRPr="00803FAF"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r w:rsidRPr="00803FAF">
        <w:rPr>
          <w:rFonts w:asciiTheme="majorHAnsi" w:eastAsia="Times New Roman" w:hAnsiTheme="majorHAnsi" w:cs="Times New Roman"/>
          <w:sz w:val="24"/>
          <w:szCs w:val="24"/>
          <w:lang w:val="es-ES_tradnl"/>
        </w:rPr>
        <w:t xml:space="preserve">Transformar a </w:t>
      </w:r>
      <w:proofErr w:type="spellStart"/>
      <w:r w:rsidRPr="00803FAF">
        <w:rPr>
          <w:rFonts w:asciiTheme="majorHAnsi" w:eastAsia="Times New Roman" w:hAnsiTheme="majorHAnsi" w:cs="Times New Roman"/>
          <w:sz w:val="24"/>
          <w:szCs w:val="24"/>
          <w:lang w:val="es-ES_tradnl"/>
        </w:rPr>
        <w:t>Coldeportes</w:t>
      </w:r>
      <w:proofErr w:type="spellEnd"/>
      <w:r w:rsidRPr="00803FAF">
        <w:rPr>
          <w:rFonts w:asciiTheme="majorHAnsi" w:eastAsia="Times New Roman" w:hAnsiTheme="majorHAnsi" w:cs="Times New Roman"/>
          <w:sz w:val="24"/>
          <w:szCs w:val="24"/>
          <w:lang w:val="es-ES_tradnl"/>
        </w:rPr>
        <w:t xml:space="preserve"> en Ministerio del Deporte, </w:t>
      </w:r>
      <w:r w:rsidR="004176AD" w:rsidRPr="00803FAF">
        <w:rPr>
          <w:rFonts w:asciiTheme="majorHAnsi" w:hAnsiTheme="majorHAnsi" w:cs="Times New Roman"/>
          <w:sz w:val="24"/>
          <w:szCs w:val="24"/>
          <w:lang w:val="es-ES_tradnl"/>
        </w:rPr>
        <w:t>institución p</w:t>
      </w:r>
      <w:r w:rsidR="000F0881" w:rsidRPr="00803FAF">
        <w:rPr>
          <w:rFonts w:asciiTheme="majorHAnsi" w:hAnsiTheme="majorHAnsi" w:cs="Times New Roman"/>
          <w:sz w:val="24"/>
          <w:szCs w:val="24"/>
          <w:lang w:val="es-ES_tradnl"/>
        </w:rPr>
        <w:t>rincipal de la Administración P</w:t>
      </w:r>
      <w:r w:rsidR="004176AD" w:rsidRPr="00803FAF">
        <w:rPr>
          <w:rFonts w:asciiTheme="majorHAnsi" w:hAnsiTheme="majorHAnsi" w:cs="Times New Roman"/>
          <w:sz w:val="24"/>
          <w:szCs w:val="24"/>
          <w:lang w:val="es-ES_tradnl"/>
        </w:rPr>
        <w:t xml:space="preserve">ública, del nivel central, que rige un sector, y que haría parte del Sistema Nacional del Deporte. Este </w:t>
      </w:r>
      <w:r w:rsidRPr="00803FAF">
        <w:rPr>
          <w:rFonts w:asciiTheme="majorHAnsi" w:eastAsia="Times New Roman" w:hAnsiTheme="majorHAnsi" w:cs="Times New Roman"/>
          <w:sz w:val="24"/>
          <w:szCs w:val="24"/>
          <w:lang w:val="es-ES_tradnl"/>
        </w:rPr>
        <w:t xml:space="preserve">tendrá como objetivo dentro del marco de sus competencias y de la ley, formular, adoptar, dirigir, coordinar y ejecutar la política pública, planes, programas y proyectos en materia del deporte, la recreación, el aprovechamiento del tiempo libre y la actividad física, para promover el bienestar, la calidad de vida, así como contribuir a la salud pública, a la educación, a la cultura, a la cohesión social, a la conciencia nacional y a las relaciones internacionales, a través de la participación de los actores públicos y privados. </w:t>
      </w:r>
    </w:p>
    <w:p w14:paraId="15F8A600" w14:textId="77777777" w:rsidR="00122959" w:rsidRPr="00803FAF" w:rsidRDefault="00122959" w:rsidP="0012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584"/>
        <w:jc w:val="both"/>
        <w:rPr>
          <w:rFonts w:asciiTheme="majorHAnsi" w:eastAsia="Times New Roman" w:hAnsiTheme="majorHAnsi" w:cs="Times New Roman"/>
          <w:i/>
          <w:sz w:val="24"/>
          <w:szCs w:val="24"/>
          <w:lang w:val="es-ES_tradnl"/>
        </w:rPr>
      </w:pPr>
    </w:p>
    <w:p w14:paraId="7F0508D1" w14:textId="77777777" w:rsidR="00122959" w:rsidRPr="00803FAF" w:rsidRDefault="00122959" w:rsidP="00122959">
      <w:pPr>
        <w:pStyle w:val="Prrafodelista"/>
        <w:numPr>
          <w:ilvl w:val="0"/>
          <w:numId w:val="3"/>
        </w:numPr>
        <w:spacing w:after="0" w:line="240" w:lineRule="auto"/>
        <w:rPr>
          <w:rFonts w:asciiTheme="majorHAnsi" w:hAnsiTheme="majorHAnsi" w:cs="Times New Roman"/>
          <w:b/>
          <w:sz w:val="24"/>
          <w:szCs w:val="24"/>
          <w:lang w:val="es-ES_tradnl"/>
        </w:rPr>
      </w:pPr>
      <w:r w:rsidRPr="00803FAF">
        <w:rPr>
          <w:rFonts w:asciiTheme="majorHAnsi" w:hAnsiTheme="majorHAnsi" w:cs="Times New Roman"/>
          <w:b/>
          <w:sz w:val="24"/>
          <w:szCs w:val="24"/>
          <w:lang w:val="es-ES_tradnl"/>
        </w:rPr>
        <w:t>PROBLEMAS QUE PRETENDE RESOLVER EL PROYECTO DE LEY</w:t>
      </w:r>
    </w:p>
    <w:p w14:paraId="7F302A51" w14:textId="77777777" w:rsidR="00122959" w:rsidRPr="00803FAF" w:rsidRDefault="00122959" w:rsidP="00122959">
      <w:pPr>
        <w:spacing w:after="0" w:line="240" w:lineRule="auto"/>
        <w:ind w:left="360"/>
        <w:rPr>
          <w:rFonts w:asciiTheme="majorHAnsi" w:hAnsiTheme="majorHAnsi" w:cs="Times New Roman"/>
          <w:sz w:val="24"/>
          <w:szCs w:val="24"/>
          <w:lang w:val="es-ES_tradnl"/>
        </w:rPr>
      </w:pPr>
    </w:p>
    <w:p w14:paraId="75D450F2" w14:textId="77777777" w:rsidR="00122959" w:rsidRPr="00803FAF" w:rsidRDefault="00122959" w:rsidP="00122959">
      <w:pPr>
        <w:pStyle w:val="Prrafodelista"/>
        <w:numPr>
          <w:ilvl w:val="0"/>
          <w:numId w:val="8"/>
        </w:numPr>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Con la conversión a Ministerio no solamente se espera poder mantener la tendencia positiva en los recursos disponibles, sino proyectar la Entidad y el país en materia deportiva hacia el aumento de la obtención de altos logros deportivos, el mejoramiento de las relaciones con otros países y el crecimiento del Sector.</w:t>
      </w:r>
    </w:p>
    <w:p w14:paraId="6D3246ED" w14:textId="77777777" w:rsidR="00122959" w:rsidRPr="00803FAF" w:rsidRDefault="00122959" w:rsidP="00122959">
      <w:pPr>
        <w:pStyle w:val="Prrafodelista"/>
        <w:spacing w:after="0" w:line="240" w:lineRule="auto"/>
        <w:jc w:val="both"/>
        <w:rPr>
          <w:rFonts w:asciiTheme="majorHAnsi" w:hAnsiTheme="majorHAnsi" w:cs="Times New Roman"/>
          <w:sz w:val="24"/>
          <w:szCs w:val="24"/>
          <w:lang w:val="es-ES_tradnl"/>
        </w:rPr>
      </w:pPr>
    </w:p>
    <w:p w14:paraId="3CD7EB68" w14:textId="77777777" w:rsidR="00122959" w:rsidRPr="00803FAF" w:rsidRDefault="00122959" w:rsidP="00122959">
      <w:pPr>
        <w:pStyle w:val="Prrafodelista"/>
        <w:numPr>
          <w:ilvl w:val="0"/>
          <w:numId w:val="8"/>
        </w:numPr>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 xml:space="preserve">El deporte, la recreación, la actividad física y el aprovechamiento del tiempo libre son un derecho fundamental de acuerdo a los pronunciamientos de la Corte Constitucional, y a diferencia de otros derechos fundamentales, éste no está representado en una cartera ministerial. </w:t>
      </w:r>
    </w:p>
    <w:p w14:paraId="426ED19E" w14:textId="77777777" w:rsidR="00122959" w:rsidRPr="00803FAF" w:rsidRDefault="00122959" w:rsidP="00122959">
      <w:pPr>
        <w:spacing w:after="0" w:line="240" w:lineRule="auto"/>
        <w:jc w:val="both"/>
        <w:rPr>
          <w:rFonts w:asciiTheme="majorHAnsi" w:hAnsiTheme="majorHAnsi" w:cs="Times New Roman"/>
          <w:sz w:val="24"/>
          <w:szCs w:val="24"/>
          <w:lang w:val="es-ES_tradnl"/>
        </w:rPr>
      </w:pPr>
    </w:p>
    <w:p w14:paraId="306C7643" w14:textId="08A3FD45" w:rsidR="00122959" w:rsidRPr="00803FAF" w:rsidRDefault="00AA2E31" w:rsidP="00122959">
      <w:pPr>
        <w:pStyle w:val="Prrafodelista"/>
        <w:numPr>
          <w:ilvl w:val="0"/>
          <w:numId w:val="3"/>
        </w:numPr>
        <w:spacing w:after="0" w:line="240" w:lineRule="auto"/>
        <w:rPr>
          <w:rFonts w:asciiTheme="majorHAnsi" w:hAnsiTheme="majorHAnsi" w:cs="Times New Roman"/>
          <w:b/>
          <w:sz w:val="24"/>
          <w:szCs w:val="24"/>
          <w:lang w:val="es-ES_tradnl"/>
        </w:rPr>
      </w:pPr>
      <w:r w:rsidRPr="00803FAF">
        <w:rPr>
          <w:rFonts w:asciiTheme="majorHAnsi" w:hAnsiTheme="majorHAnsi" w:cs="Times New Roman"/>
          <w:b/>
          <w:sz w:val="24"/>
          <w:szCs w:val="24"/>
          <w:lang w:val="es-ES_tradnl"/>
        </w:rPr>
        <w:t>CÓ</w:t>
      </w:r>
      <w:r w:rsidR="00122959" w:rsidRPr="00803FAF">
        <w:rPr>
          <w:rFonts w:asciiTheme="majorHAnsi" w:hAnsiTheme="majorHAnsi" w:cs="Times New Roman"/>
          <w:b/>
          <w:sz w:val="24"/>
          <w:szCs w:val="24"/>
          <w:lang w:val="es-ES_tradnl"/>
        </w:rPr>
        <w:t>MO SE RESUELVE EL PROBLEMA</w:t>
      </w:r>
    </w:p>
    <w:p w14:paraId="4C01B657" w14:textId="77777777" w:rsidR="00122959" w:rsidRPr="00803FAF" w:rsidRDefault="00122959" w:rsidP="00122959">
      <w:pPr>
        <w:pStyle w:val="Prrafodelista"/>
        <w:spacing w:after="0" w:line="240" w:lineRule="auto"/>
        <w:rPr>
          <w:rFonts w:asciiTheme="majorHAnsi" w:hAnsiTheme="majorHAnsi" w:cs="Times New Roman"/>
          <w:sz w:val="24"/>
          <w:szCs w:val="24"/>
          <w:lang w:val="es-ES_tradnl"/>
        </w:rPr>
      </w:pPr>
    </w:p>
    <w:p w14:paraId="78BD04D0" w14:textId="77777777" w:rsidR="00122959" w:rsidRPr="00803FAF" w:rsidRDefault="00122959" w:rsidP="00122959">
      <w:pPr>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A partir de la transformación de un departamento administrativo a un Ministerio que consolide la institucionalidad deportiva a través del diseño participativo de una política nacional en materia de Educación Física y Escuelas Deportivas, cumpliendo los siguientes objetivos:</w:t>
      </w:r>
    </w:p>
    <w:p w14:paraId="066E9E45" w14:textId="77777777" w:rsidR="00122959" w:rsidRPr="00803FAF" w:rsidRDefault="00122959" w:rsidP="00122959">
      <w:pPr>
        <w:spacing w:after="0" w:line="240" w:lineRule="auto"/>
        <w:jc w:val="both"/>
        <w:rPr>
          <w:rFonts w:asciiTheme="majorHAnsi" w:hAnsiTheme="majorHAnsi" w:cs="Times New Roman"/>
          <w:sz w:val="24"/>
          <w:szCs w:val="24"/>
          <w:lang w:val="es-ES_tradnl"/>
        </w:rPr>
      </w:pPr>
    </w:p>
    <w:p w14:paraId="5CBA7689" w14:textId="77777777" w:rsidR="00122959" w:rsidRPr="00803FAF" w:rsidRDefault="00122959" w:rsidP="00571DB0">
      <w:pPr>
        <w:pStyle w:val="Prrafodelista"/>
        <w:numPr>
          <w:ilvl w:val="0"/>
          <w:numId w:val="7"/>
        </w:numPr>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Fortaleciendo el diseño, implementación y el monitoreo de planes, proyectos y programas que promuevan la práctica del deporte escolar, orientados a disminuir el distanciamiento existente en la práctica deportiva en la población más vulnerable, especialmente en (NNAJ) Niños, Niñas, Adolescentes y Jóvenes, entre 7 a 17 años de edad</w:t>
      </w:r>
    </w:p>
    <w:p w14:paraId="78624BD2" w14:textId="77777777" w:rsidR="00122959" w:rsidRPr="00803FAF" w:rsidRDefault="00122959" w:rsidP="00571DB0">
      <w:pPr>
        <w:pStyle w:val="Prrafodelista"/>
        <w:numPr>
          <w:ilvl w:val="0"/>
          <w:numId w:val="7"/>
        </w:numPr>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 xml:space="preserve">Ampliando la cobertura de beneficiarios a nivel nacional, teniendo en cuenta que el Deporte Escolar canaliza la participación en niños, niñas, adolescentes y jóvenes entre 7 </w:t>
      </w:r>
      <w:r w:rsidRPr="00803FAF">
        <w:rPr>
          <w:rFonts w:asciiTheme="majorHAnsi" w:hAnsiTheme="majorHAnsi" w:cs="Times New Roman"/>
          <w:sz w:val="24"/>
          <w:szCs w:val="24"/>
          <w:lang w:val="es-ES_tradnl"/>
        </w:rPr>
        <w:lastRenderedPageBreak/>
        <w:t>y 17 años; se obtenga mayor participación de recursos de la nación para la práctica deportiva en NNAJ</w:t>
      </w:r>
    </w:p>
    <w:p w14:paraId="6E03A043" w14:textId="77777777" w:rsidR="00122959" w:rsidRPr="00803FAF" w:rsidRDefault="00122959" w:rsidP="00571DB0">
      <w:pPr>
        <w:pStyle w:val="Prrafodelista"/>
        <w:numPr>
          <w:ilvl w:val="0"/>
          <w:numId w:val="7"/>
        </w:numPr>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Aumentando la variedad de disciplinas deportivas motivando así la participación de los niños en las escuelas deportivas</w:t>
      </w:r>
    </w:p>
    <w:p w14:paraId="1C28169D" w14:textId="77777777" w:rsidR="00122959" w:rsidRPr="00803FAF" w:rsidRDefault="00122959" w:rsidP="00571DB0">
      <w:pPr>
        <w:pStyle w:val="Prrafodelista"/>
        <w:numPr>
          <w:ilvl w:val="0"/>
          <w:numId w:val="7"/>
        </w:numPr>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Diseñando e implementando un sistema nacional de competencias deportivas, tendiente a generar mayor adherencia deportiva en todo el curso de vida de los NNAJ, a través de la realización de competencias escolares</w:t>
      </w:r>
    </w:p>
    <w:p w14:paraId="48F84AA5" w14:textId="77777777" w:rsidR="00122959" w:rsidRPr="00803FAF" w:rsidRDefault="00122959" w:rsidP="00122959">
      <w:pPr>
        <w:pStyle w:val="Prrafodelista"/>
        <w:numPr>
          <w:ilvl w:val="0"/>
          <w:numId w:val="7"/>
        </w:numPr>
        <w:spacing w:after="0" w:line="240" w:lineRule="auto"/>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Estableciendo los lineamientos de Deporte Escolar en Colombia</w:t>
      </w:r>
    </w:p>
    <w:p w14:paraId="78546BF6" w14:textId="77777777" w:rsidR="00122959" w:rsidRPr="00803FAF" w:rsidRDefault="00122959" w:rsidP="00122959">
      <w:pPr>
        <w:spacing w:after="0" w:line="240" w:lineRule="auto"/>
        <w:jc w:val="both"/>
        <w:rPr>
          <w:rFonts w:asciiTheme="majorHAnsi" w:hAnsiTheme="majorHAnsi" w:cs="Times New Roman"/>
          <w:sz w:val="24"/>
          <w:szCs w:val="24"/>
          <w:lang w:val="es-ES_tradnl"/>
        </w:rPr>
      </w:pPr>
    </w:p>
    <w:p w14:paraId="59BEBC45" w14:textId="77777777" w:rsidR="00304F98" w:rsidRPr="00803FAF"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p>
    <w:p w14:paraId="05497F4F" w14:textId="77777777" w:rsidR="00304F98" w:rsidRPr="00803FAF" w:rsidRDefault="008659AB" w:rsidP="004176A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r w:rsidRPr="00803FAF">
        <w:rPr>
          <w:rFonts w:asciiTheme="majorHAnsi" w:eastAsia="Times New Roman" w:hAnsiTheme="majorHAnsi" w:cs="Times New Roman"/>
          <w:b/>
          <w:sz w:val="24"/>
          <w:szCs w:val="24"/>
          <w:lang w:val="es-ES_tradnl"/>
        </w:rPr>
        <w:t>ANTECEDENTES CONSTITUCIONALES Y LEGALES</w:t>
      </w:r>
    </w:p>
    <w:p w14:paraId="6FA59DD0" w14:textId="77777777" w:rsidR="00304F98" w:rsidRPr="00803FAF"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b/>
          <w:sz w:val="24"/>
          <w:szCs w:val="24"/>
          <w:lang w:val="es-ES_tradnl"/>
        </w:rPr>
      </w:pPr>
    </w:p>
    <w:p w14:paraId="3FA42388" w14:textId="7C13C6D4" w:rsidR="00304F98" w:rsidRPr="00803FAF"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r w:rsidRPr="00803FAF">
        <w:rPr>
          <w:rFonts w:asciiTheme="majorHAnsi" w:eastAsia="Times New Roman" w:hAnsiTheme="majorHAnsi" w:cs="Times New Roman"/>
          <w:sz w:val="24"/>
          <w:szCs w:val="24"/>
          <w:lang w:val="es-ES_tradnl"/>
        </w:rPr>
        <w:t xml:space="preserve">Sobre la normativa que sustenta el proyecto de ley, es de resaltar la capacidad del deporte y en sus vertientes formativas y competitivas y la actividad física como complementarias y conexas a otros derechos fundamentales consignados en la constitución política. Particularmente, el artículo 52 modificado por el acto legislativo 002 de 2000, establece que el deporte en sus manifestaciones tiene una función integral en el desarrollo y mejora de las condiciones de salud del ser humano; en esta perspectiva: </w:t>
      </w:r>
      <w:r w:rsidRPr="00803FAF">
        <w:rPr>
          <w:rFonts w:asciiTheme="majorHAnsi" w:eastAsia="Times New Roman" w:hAnsiTheme="majorHAnsi" w:cs="Times New Roman"/>
          <w:i/>
          <w:sz w:val="24"/>
          <w:szCs w:val="24"/>
          <w:lang w:val="es-ES_tradnl"/>
        </w:rPr>
        <w:t>“será deber del Estado el fomento de la actividad recreo-deportiva, como también inspeccionar, vigilar y controlar organizaciones deportivas y recreativas cuya estructura debe ser democrática”</w:t>
      </w:r>
      <w:r w:rsidR="00AA2E31" w:rsidRPr="00803FAF">
        <w:rPr>
          <w:rFonts w:asciiTheme="majorHAnsi" w:eastAsia="Times New Roman" w:hAnsiTheme="majorHAnsi" w:cs="Times New Roman"/>
          <w:sz w:val="24"/>
          <w:szCs w:val="24"/>
          <w:lang w:val="es-ES_tradnl"/>
        </w:rPr>
        <w:t xml:space="preserve">. </w:t>
      </w:r>
    </w:p>
    <w:p w14:paraId="16F3F2B3" w14:textId="77777777" w:rsidR="00304F98" w:rsidRPr="00803FAF"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p>
    <w:p w14:paraId="27B26BC9" w14:textId="77777777" w:rsidR="00304F98" w:rsidRPr="00803FAF"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r w:rsidRPr="00803FAF">
        <w:rPr>
          <w:rFonts w:asciiTheme="majorHAnsi" w:eastAsia="Times New Roman" w:hAnsiTheme="majorHAnsi" w:cs="Times New Roman"/>
          <w:sz w:val="24"/>
          <w:szCs w:val="24"/>
          <w:lang w:val="es-ES_tradnl"/>
        </w:rPr>
        <w:t xml:space="preserve">Este argumento, se ve reforzado por la corte constitucional en la sentencia C-499 de 2013 en la cual establece: </w:t>
      </w:r>
    </w:p>
    <w:p w14:paraId="02DDBEB0" w14:textId="77777777" w:rsidR="00304F98" w:rsidRPr="00803FAF"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584"/>
        <w:jc w:val="both"/>
        <w:rPr>
          <w:rFonts w:asciiTheme="majorHAnsi" w:eastAsia="Times New Roman" w:hAnsiTheme="majorHAnsi" w:cs="Times New Roman"/>
          <w:i/>
          <w:sz w:val="24"/>
          <w:szCs w:val="24"/>
          <w:lang w:val="es-ES_tradnl"/>
        </w:rPr>
      </w:pPr>
    </w:p>
    <w:p w14:paraId="0FE9100D" w14:textId="77777777" w:rsidR="00304F98" w:rsidRPr="00803FAF"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584"/>
        <w:jc w:val="both"/>
        <w:rPr>
          <w:rFonts w:asciiTheme="majorHAnsi" w:eastAsia="Times New Roman" w:hAnsiTheme="majorHAnsi" w:cs="Times New Roman"/>
          <w:i/>
          <w:sz w:val="24"/>
          <w:szCs w:val="24"/>
          <w:lang w:val="es-ES_tradnl"/>
        </w:rPr>
      </w:pPr>
      <w:r w:rsidRPr="00803FAF">
        <w:rPr>
          <w:rFonts w:asciiTheme="majorHAnsi" w:eastAsia="Times New Roman" w:hAnsiTheme="majorHAnsi" w:cs="Times New Roman"/>
          <w:i/>
          <w:sz w:val="24"/>
          <w:szCs w:val="24"/>
          <w:lang w:val="es-ES_tradnl"/>
        </w:rPr>
        <w:t xml:space="preserve">“No obstante estar ubicado en el marco de los derechos sociales, económicos y culturales el derecho al deporte y a la recreación adquiere carácter de fundamental por su estrecha conexidad con otros derechos que ostentan este rango, de la misma manera que había hecho énfasis en que la recreación se encuentra expresamente reconocida en el caso de los niños como derecho fundamental” </w:t>
      </w:r>
    </w:p>
    <w:p w14:paraId="7B197958" w14:textId="77777777" w:rsidR="00304F98" w:rsidRPr="00803FAF"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584"/>
        <w:jc w:val="both"/>
        <w:rPr>
          <w:rFonts w:asciiTheme="majorHAnsi" w:eastAsia="Times New Roman" w:hAnsiTheme="majorHAnsi" w:cs="Times New Roman"/>
          <w:i/>
          <w:sz w:val="24"/>
          <w:szCs w:val="24"/>
          <w:lang w:val="es-ES_tradnl"/>
        </w:rPr>
      </w:pPr>
    </w:p>
    <w:p w14:paraId="1B5125C6" w14:textId="77777777" w:rsidR="00304F98" w:rsidRPr="00803FAF"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584"/>
        <w:jc w:val="both"/>
        <w:rPr>
          <w:rFonts w:asciiTheme="majorHAnsi" w:eastAsia="Times New Roman" w:hAnsiTheme="majorHAnsi" w:cs="Times New Roman"/>
          <w:i/>
          <w:sz w:val="24"/>
          <w:szCs w:val="24"/>
          <w:lang w:val="es-ES_tradnl"/>
        </w:rPr>
      </w:pPr>
      <w:r w:rsidRPr="00803FAF">
        <w:rPr>
          <w:rFonts w:asciiTheme="majorHAnsi" w:eastAsia="Times New Roman" w:hAnsiTheme="majorHAnsi" w:cs="Times New Roman"/>
          <w:i/>
          <w:sz w:val="24"/>
          <w:szCs w:val="24"/>
          <w:lang w:val="es-ES_tradnl"/>
        </w:rPr>
        <w:t>“Después de la nutrición, salud, educación, vivienda, trabajo y seguridad social, la recreación es considerada un derecho fundamental del hombre que estimula su capacidad de ascenso puesto que lleva a encontrar agrado y satisfacción en lo que hace y rodea. En esta medida, puede afirmarse también, que la recreación constituye un derecho fundamental conexo con el libre desarrollo de la personalidad, con todas sus implicaciones y consecuencias.”</w:t>
      </w:r>
    </w:p>
    <w:p w14:paraId="1322D9B3" w14:textId="77777777" w:rsidR="00304F98" w:rsidRPr="00803FAF"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4"/>
        <w:jc w:val="both"/>
        <w:rPr>
          <w:rFonts w:asciiTheme="majorHAnsi" w:eastAsia="Times New Roman" w:hAnsiTheme="majorHAnsi" w:cs="Times New Roman"/>
          <w:sz w:val="24"/>
          <w:szCs w:val="24"/>
          <w:lang w:val="es-ES_tradnl"/>
        </w:rPr>
      </w:pPr>
    </w:p>
    <w:p w14:paraId="3B06676B" w14:textId="77777777" w:rsidR="00304F98" w:rsidRPr="00803FAF"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4"/>
        <w:jc w:val="both"/>
        <w:rPr>
          <w:rFonts w:asciiTheme="majorHAnsi" w:eastAsia="Times New Roman" w:hAnsiTheme="majorHAnsi" w:cs="Times New Roman"/>
          <w:sz w:val="24"/>
          <w:szCs w:val="24"/>
          <w:lang w:val="es-ES_tradnl"/>
        </w:rPr>
      </w:pPr>
      <w:r w:rsidRPr="00803FAF">
        <w:rPr>
          <w:rFonts w:asciiTheme="majorHAnsi" w:eastAsia="Times New Roman" w:hAnsiTheme="majorHAnsi" w:cs="Times New Roman"/>
          <w:sz w:val="24"/>
          <w:szCs w:val="24"/>
          <w:lang w:val="es-ES_tradnl"/>
        </w:rPr>
        <w:t xml:space="preserve">Históricamente, desde la consolidación de la carta magna de 1886 y en actos legislativos posteriores comenzaron a establecer las bases necesarias que hoy día permiten hablar del deporte como un derecho entre los cuales resaltan el acto legislativo 001 de 1936 que lo logra integrar a la actividad física a los procesos educativos. También se tiene de presente la entrada en vigencia del proyecto de ley 80 de 1925 “sobre educación física, plazas de deportes, y precio </w:t>
      </w:r>
      <w:r w:rsidRPr="00803FAF">
        <w:rPr>
          <w:rFonts w:asciiTheme="majorHAnsi" w:eastAsia="Times New Roman" w:hAnsiTheme="majorHAnsi" w:cs="Times New Roman"/>
          <w:sz w:val="24"/>
          <w:szCs w:val="24"/>
          <w:lang w:val="es-ES_tradnl"/>
        </w:rPr>
        <w:lastRenderedPageBreak/>
        <w:t xml:space="preserve">de las becas nacionales” cuyo objetivo de es la consolidación de una comisión que se encargaba de: </w:t>
      </w:r>
    </w:p>
    <w:p w14:paraId="7FBA40F8" w14:textId="77777777" w:rsidR="00304F98" w:rsidRPr="00803FAF"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4"/>
        <w:jc w:val="both"/>
        <w:rPr>
          <w:rFonts w:asciiTheme="majorHAnsi" w:eastAsia="Times New Roman" w:hAnsiTheme="majorHAnsi" w:cs="Times New Roman"/>
          <w:sz w:val="24"/>
          <w:szCs w:val="24"/>
          <w:lang w:val="es-ES_tradnl"/>
        </w:rPr>
      </w:pPr>
    </w:p>
    <w:p w14:paraId="275B66C7" w14:textId="77777777" w:rsidR="00304F98" w:rsidRPr="00803FAF"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584"/>
        <w:jc w:val="both"/>
        <w:rPr>
          <w:rFonts w:asciiTheme="majorHAnsi" w:eastAsia="Times New Roman" w:hAnsiTheme="majorHAnsi" w:cs="Times New Roman"/>
          <w:i/>
          <w:sz w:val="24"/>
          <w:szCs w:val="24"/>
          <w:lang w:val="es-ES_tradnl"/>
        </w:rPr>
      </w:pPr>
      <w:r w:rsidRPr="00803FAF">
        <w:rPr>
          <w:rFonts w:asciiTheme="majorHAnsi" w:eastAsia="Times New Roman" w:hAnsiTheme="majorHAnsi" w:cs="Times New Roman"/>
          <w:i/>
          <w:sz w:val="24"/>
          <w:szCs w:val="24"/>
          <w:lang w:val="es-ES_tradnl"/>
        </w:rPr>
        <w:t>“(…) C) Crear y fomentar las asociaciones de cultura física, F) Recabar de las autoridades, de las corporaciones, y de los particulares donativos para impulsar la cultura física en el país. H) proyectar y poner en práctica un plan nacional de educación física obligatoria en las escuelas de instrucción primaria, y en los establecimientos de educación secundaria y universitaria. I) Combatir las causas del deterioro físico en la infancia y en la juventud de todas las clases sociales”</w:t>
      </w:r>
    </w:p>
    <w:p w14:paraId="78829D5B" w14:textId="77777777" w:rsidR="00304F98" w:rsidRPr="00803FAF"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584"/>
        <w:jc w:val="both"/>
        <w:rPr>
          <w:rFonts w:asciiTheme="majorHAnsi" w:eastAsia="Times New Roman" w:hAnsiTheme="majorHAnsi" w:cs="Times New Roman"/>
          <w:i/>
          <w:sz w:val="24"/>
          <w:szCs w:val="24"/>
          <w:lang w:val="es-ES_tradnl"/>
        </w:rPr>
      </w:pPr>
    </w:p>
    <w:p w14:paraId="45DBADAF" w14:textId="77777777" w:rsidR="004176AD" w:rsidRPr="00803FAF" w:rsidRDefault="004176AD"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584"/>
        <w:jc w:val="both"/>
        <w:rPr>
          <w:rFonts w:asciiTheme="majorHAnsi" w:eastAsia="Times New Roman" w:hAnsiTheme="majorHAnsi" w:cs="Times New Roman"/>
          <w:i/>
          <w:sz w:val="24"/>
          <w:szCs w:val="24"/>
          <w:lang w:val="es-ES_tradnl"/>
        </w:rPr>
      </w:pPr>
    </w:p>
    <w:p w14:paraId="17A2F5B5" w14:textId="77777777" w:rsidR="00304F98" w:rsidRPr="00803FAF"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4"/>
        <w:jc w:val="both"/>
        <w:rPr>
          <w:rFonts w:asciiTheme="majorHAnsi" w:eastAsia="Times New Roman" w:hAnsiTheme="majorHAnsi" w:cs="Times New Roman"/>
          <w:sz w:val="24"/>
          <w:szCs w:val="24"/>
          <w:lang w:val="es-ES_tradnl"/>
        </w:rPr>
      </w:pPr>
      <w:r w:rsidRPr="00803FAF">
        <w:rPr>
          <w:rFonts w:asciiTheme="majorHAnsi" w:eastAsia="Times New Roman" w:hAnsiTheme="majorHAnsi" w:cs="Times New Roman"/>
          <w:sz w:val="24"/>
          <w:szCs w:val="24"/>
          <w:lang w:val="es-ES_tradnl"/>
        </w:rPr>
        <w:t xml:space="preserve">Posterior a este proyecto de ley se comienza a organizar desde la forma institucional el deporte a nivel nacional, por medio del decreto 2216 de 1938 que reglamenta el Comité Olímpico Colombiano formalizando las competencias a nivel nacional e internacional, reglamentando las ligas, clubes y comités deportivos y unificando la reglamentación de los torneos deportivos. </w:t>
      </w:r>
    </w:p>
    <w:p w14:paraId="61B8E024" w14:textId="77777777" w:rsidR="00304F98" w:rsidRPr="00803FAF"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4"/>
        <w:jc w:val="both"/>
        <w:rPr>
          <w:rFonts w:asciiTheme="majorHAnsi" w:eastAsia="Times New Roman" w:hAnsiTheme="majorHAnsi" w:cs="Times New Roman"/>
          <w:sz w:val="24"/>
          <w:szCs w:val="24"/>
          <w:lang w:val="es-ES_tradnl"/>
        </w:rPr>
      </w:pPr>
    </w:p>
    <w:p w14:paraId="0C7BB88C" w14:textId="77777777" w:rsidR="00304F98" w:rsidRPr="00803FAF"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4"/>
        <w:jc w:val="both"/>
        <w:rPr>
          <w:rFonts w:asciiTheme="majorHAnsi" w:eastAsia="Times New Roman" w:hAnsiTheme="majorHAnsi" w:cs="Times New Roman"/>
          <w:i/>
          <w:sz w:val="24"/>
          <w:szCs w:val="24"/>
          <w:lang w:val="es-ES_tradnl"/>
        </w:rPr>
      </w:pPr>
      <w:r w:rsidRPr="00803FAF">
        <w:rPr>
          <w:rFonts w:asciiTheme="majorHAnsi" w:eastAsia="Times New Roman" w:hAnsiTheme="majorHAnsi" w:cs="Times New Roman"/>
          <w:sz w:val="24"/>
          <w:szCs w:val="24"/>
          <w:lang w:val="es-ES_tradnl"/>
        </w:rPr>
        <w:t xml:space="preserve">Posteriormente a estos avances legislativos que formalizan la actividad física a nivel nacional y logran sustentar los avances institucionales al respecto de la actividad física, en el año 1968 se crea la hasta hoy institución más incidente en el tema, mediante el decreto-ley 2743 del 6 de noviembre se da la creación del Instituto Colombiano del Deporte el cual era entidad adscrita al ministerio de educación nacional  que en 2011 logra la categoría de Departamento Administrativo mediante el decreto-ley 4183 del 3 de noviembre cuyas funciones principales se centran en el </w:t>
      </w:r>
      <w:r w:rsidRPr="00803FAF">
        <w:rPr>
          <w:rFonts w:asciiTheme="majorHAnsi" w:eastAsia="Times New Roman" w:hAnsiTheme="majorHAnsi" w:cs="Times New Roman"/>
          <w:i/>
          <w:sz w:val="24"/>
          <w:szCs w:val="24"/>
          <w:lang w:val="es-ES_tradnl"/>
        </w:rPr>
        <w:t xml:space="preserve">“desarrollo, masificación y  divulgación de la actividad física, recreativa y deportiva social y comunitaria, en el sector educativo, en alta competencia, mejoramiento y supervisión de escenarios deportivos, legislación, recreación, deporte para todos y atención a sectores con menos oportunidades” </w:t>
      </w:r>
    </w:p>
    <w:p w14:paraId="016382D1" w14:textId="77777777" w:rsidR="00304F98" w:rsidRPr="00803FAF"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p>
    <w:p w14:paraId="619E48FE" w14:textId="77777777" w:rsidR="00304F98" w:rsidRPr="00803FAF"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r w:rsidRPr="00803FAF">
        <w:rPr>
          <w:rFonts w:asciiTheme="majorHAnsi" w:eastAsia="Times New Roman" w:hAnsiTheme="majorHAnsi" w:cs="Times New Roman"/>
          <w:sz w:val="24"/>
          <w:szCs w:val="24"/>
          <w:lang w:val="es-ES_tradnl"/>
        </w:rPr>
        <w:t xml:space="preserve">Para el año 1995, se expide la ley 181 “por la cual se dictan disposiciones para el fomento del deporte, la recreación, el aprovechamiento del tiempo libre y la Educación Física y se Crea el Sistema Nacional de Deporte” donde se le asignan funciones a </w:t>
      </w:r>
      <w:proofErr w:type="spellStart"/>
      <w:r w:rsidRPr="00803FAF">
        <w:rPr>
          <w:rFonts w:asciiTheme="majorHAnsi" w:eastAsia="Times New Roman" w:hAnsiTheme="majorHAnsi" w:cs="Times New Roman"/>
          <w:sz w:val="24"/>
          <w:szCs w:val="24"/>
          <w:lang w:val="es-ES_tradnl"/>
        </w:rPr>
        <w:t>Coldeportes</w:t>
      </w:r>
      <w:proofErr w:type="spellEnd"/>
      <w:r w:rsidRPr="00803FAF">
        <w:rPr>
          <w:rFonts w:asciiTheme="majorHAnsi" w:eastAsia="Times New Roman" w:hAnsiTheme="majorHAnsi" w:cs="Times New Roman"/>
          <w:sz w:val="24"/>
          <w:szCs w:val="24"/>
          <w:lang w:val="es-ES_tradnl"/>
        </w:rPr>
        <w:t xml:space="preserve"> mediante el artículo 60. Luego cuando se expide el decreto con fuerza de ley 1227 de 1995 </w:t>
      </w:r>
      <w:r w:rsidRPr="00803FAF">
        <w:rPr>
          <w:rFonts w:asciiTheme="majorHAnsi" w:eastAsia="Times New Roman" w:hAnsiTheme="majorHAnsi" w:cs="Times New Roman"/>
          <w:i/>
          <w:sz w:val="24"/>
          <w:szCs w:val="24"/>
          <w:lang w:val="es-ES_tradnl"/>
        </w:rPr>
        <w:t>“Por la cual se delega la inspección, vigilancia y control del deporte, la recreación, el aprovechamiento del tiempo libre, la educación física y de los organismos del sistema nacional del deporte”</w:t>
      </w:r>
      <w:r w:rsidRPr="00803FAF">
        <w:rPr>
          <w:rFonts w:asciiTheme="majorHAnsi" w:eastAsia="Times New Roman" w:hAnsiTheme="majorHAnsi" w:cs="Times New Roman"/>
          <w:sz w:val="24"/>
          <w:szCs w:val="24"/>
          <w:lang w:val="es-ES_tradnl"/>
        </w:rPr>
        <w:t xml:space="preserve">, como el decreto-ley 1228 de 1995  </w:t>
      </w:r>
      <w:r w:rsidRPr="00803FAF">
        <w:rPr>
          <w:rFonts w:asciiTheme="majorHAnsi" w:eastAsia="Times New Roman" w:hAnsiTheme="majorHAnsi" w:cs="Times New Roman"/>
          <w:i/>
          <w:sz w:val="24"/>
          <w:szCs w:val="24"/>
          <w:lang w:val="es-ES_tradnl"/>
        </w:rPr>
        <w:t xml:space="preserve">“Por el cual se revisa la legislación deportiva vigente y la estructura de los organismos del sector asociado con el objeto de adecuarlas al contenido de la ley 181 de 1995” </w:t>
      </w:r>
      <w:r w:rsidRPr="00803FAF">
        <w:rPr>
          <w:rFonts w:asciiTheme="majorHAnsi" w:eastAsia="Times New Roman" w:hAnsiTheme="majorHAnsi" w:cs="Times New Roman"/>
          <w:sz w:val="24"/>
          <w:szCs w:val="24"/>
          <w:lang w:val="es-ES_tradnl"/>
        </w:rPr>
        <w:t xml:space="preserve">para el año 2003 </w:t>
      </w:r>
      <w:proofErr w:type="spellStart"/>
      <w:r w:rsidRPr="00803FAF">
        <w:rPr>
          <w:rFonts w:asciiTheme="majorHAnsi" w:eastAsia="Times New Roman" w:hAnsiTheme="majorHAnsi" w:cs="Times New Roman"/>
          <w:sz w:val="24"/>
          <w:szCs w:val="24"/>
          <w:lang w:val="es-ES_tradnl"/>
        </w:rPr>
        <w:t>Coldeportes</w:t>
      </w:r>
      <w:proofErr w:type="spellEnd"/>
      <w:r w:rsidRPr="00803FAF">
        <w:rPr>
          <w:rFonts w:asciiTheme="majorHAnsi" w:eastAsia="Times New Roman" w:hAnsiTheme="majorHAnsi" w:cs="Times New Roman"/>
          <w:sz w:val="24"/>
          <w:szCs w:val="24"/>
          <w:lang w:val="es-ES_tradnl"/>
        </w:rPr>
        <w:t xml:space="preserve"> mediante el decreto 1746, </w:t>
      </w:r>
      <w:proofErr w:type="spellStart"/>
      <w:r w:rsidRPr="00803FAF">
        <w:rPr>
          <w:rFonts w:asciiTheme="majorHAnsi" w:eastAsia="Times New Roman" w:hAnsiTheme="majorHAnsi" w:cs="Times New Roman"/>
          <w:sz w:val="24"/>
          <w:szCs w:val="24"/>
          <w:lang w:val="es-ES_tradnl"/>
        </w:rPr>
        <w:t>Coldeportes</w:t>
      </w:r>
      <w:proofErr w:type="spellEnd"/>
      <w:r w:rsidRPr="00803FAF">
        <w:rPr>
          <w:rFonts w:asciiTheme="majorHAnsi" w:eastAsia="Times New Roman" w:hAnsiTheme="majorHAnsi" w:cs="Times New Roman"/>
          <w:sz w:val="24"/>
          <w:szCs w:val="24"/>
          <w:lang w:val="es-ES_tradnl"/>
        </w:rPr>
        <w:t xml:space="preserve"> pasa a ser una entidad adscrita al ministerio de cultura, en cumplimiento de las funciones asignadas en la ley 181 de 1995. </w:t>
      </w:r>
    </w:p>
    <w:p w14:paraId="1063138A" w14:textId="77777777" w:rsidR="00304F98" w:rsidRPr="00803FAF"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p>
    <w:p w14:paraId="43F15D37" w14:textId="77777777" w:rsidR="00304F98" w:rsidRPr="00803FAF"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r w:rsidRPr="00803FAF">
        <w:rPr>
          <w:rFonts w:asciiTheme="majorHAnsi" w:eastAsia="Times New Roman" w:hAnsiTheme="majorHAnsi" w:cs="Times New Roman"/>
          <w:sz w:val="24"/>
          <w:szCs w:val="24"/>
          <w:lang w:val="es-ES_tradnl"/>
        </w:rPr>
        <w:t xml:space="preserve">Retomando la transformación que se lleva a cabo en el 2011, </w:t>
      </w:r>
      <w:proofErr w:type="spellStart"/>
      <w:r w:rsidRPr="00803FAF">
        <w:rPr>
          <w:rFonts w:asciiTheme="majorHAnsi" w:eastAsia="Times New Roman" w:hAnsiTheme="majorHAnsi" w:cs="Times New Roman"/>
          <w:sz w:val="24"/>
          <w:szCs w:val="24"/>
          <w:lang w:val="es-ES_tradnl"/>
        </w:rPr>
        <w:t>Coldeportes</w:t>
      </w:r>
      <w:proofErr w:type="spellEnd"/>
      <w:r w:rsidRPr="00803FAF">
        <w:rPr>
          <w:rFonts w:asciiTheme="majorHAnsi" w:eastAsia="Times New Roman" w:hAnsiTheme="majorHAnsi" w:cs="Times New Roman"/>
          <w:sz w:val="24"/>
          <w:szCs w:val="24"/>
          <w:lang w:val="es-ES_tradnl"/>
        </w:rPr>
        <w:t xml:space="preserve"> por medio del decreto 4183, pasa a ser el Departamento Administrativo del Deporte, la recreación, la Actividad Física y el Aprovechamiento del tiempo libre terminándose su objetivo así: </w:t>
      </w:r>
    </w:p>
    <w:p w14:paraId="1D91D6C8" w14:textId="77777777" w:rsidR="00304F98" w:rsidRPr="00803FAF"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p>
    <w:p w14:paraId="7EE97B49" w14:textId="77777777" w:rsidR="00304F98" w:rsidRPr="00803FAF"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50"/>
        <w:jc w:val="both"/>
        <w:rPr>
          <w:rFonts w:asciiTheme="majorHAnsi" w:eastAsia="Times New Roman" w:hAnsiTheme="majorHAnsi" w:cs="Times New Roman"/>
          <w:sz w:val="24"/>
          <w:szCs w:val="24"/>
          <w:lang w:val="es-ES_tradnl"/>
        </w:rPr>
      </w:pPr>
      <w:r w:rsidRPr="00803FAF">
        <w:rPr>
          <w:rFonts w:asciiTheme="majorHAnsi" w:eastAsia="Times New Roman" w:hAnsiTheme="majorHAnsi" w:cs="Times New Roman"/>
          <w:sz w:val="24"/>
          <w:szCs w:val="24"/>
          <w:lang w:val="es-ES_tradnl"/>
        </w:rPr>
        <w:lastRenderedPageBreak/>
        <w:t>“</w:t>
      </w:r>
      <w:proofErr w:type="spellStart"/>
      <w:r w:rsidRPr="00803FAF">
        <w:rPr>
          <w:rFonts w:asciiTheme="majorHAnsi" w:eastAsia="Times New Roman" w:hAnsiTheme="majorHAnsi" w:cs="Times New Roman"/>
          <w:sz w:val="24"/>
          <w:szCs w:val="24"/>
          <w:lang w:val="es-ES_tradnl"/>
        </w:rPr>
        <w:t>Coldeportes</w:t>
      </w:r>
      <w:proofErr w:type="spellEnd"/>
      <w:r w:rsidRPr="00803FAF">
        <w:rPr>
          <w:rFonts w:asciiTheme="majorHAnsi" w:eastAsia="Times New Roman" w:hAnsiTheme="majorHAnsi" w:cs="Times New Roman"/>
          <w:sz w:val="24"/>
          <w:szCs w:val="24"/>
          <w:lang w:val="es-ES_tradnl"/>
        </w:rPr>
        <w:t>, tendrá como objetivo, dentro del marco de sus competencias y de la ley, formular, adoptar, dirigir, coordinar y ejecutar la política pública, planes, programas y proyectos en materia del deporte, la recreación, el aprovechamiento del tiempo libre y la actividad física, para promover el bienestar, la calidad de vida, así como contribuir a la salud pública, a la educación a la cultura, a la cohesión social, a la conciencia nacional, a las relaciones internacionales, a través de actos públicos y privados”</w:t>
      </w:r>
    </w:p>
    <w:p w14:paraId="5E2BAE68" w14:textId="77777777" w:rsidR="00304F98" w:rsidRPr="00803FAF"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p>
    <w:p w14:paraId="4CCEB49B" w14:textId="77777777" w:rsidR="00304F98" w:rsidRPr="00803FAF"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r w:rsidRPr="00803FAF">
        <w:rPr>
          <w:rFonts w:asciiTheme="majorHAnsi" w:eastAsia="Times New Roman" w:hAnsiTheme="majorHAnsi" w:cs="Times New Roman"/>
          <w:sz w:val="24"/>
          <w:szCs w:val="24"/>
          <w:lang w:val="es-ES_tradnl"/>
        </w:rPr>
        <w:t xml:space="preserve">Esta transformación en departamento administrativo, </w:t>
      </w:r>
      <w:proofErr w:type="spellStart"/>
      <w:r w:rsidRPr="00803FAF">
        <w:rPr>
          <w:rFonts w:asciiTheme="majorHAnsi" w:eastAsia="Times New Roman" w:hAnsiTheme="majorHAnsi" w:cs="Times New Roman"/>
          <w:sz w:val="24"/>
          <w:szCs w:val="24"/>
          <w:lang w:val="es-ES_tradnl"/>
        </w:rPr>
        <w:t>Coldeportes</w:t>
      </w:r>
      <w:proofErr w:type="spellEnd"/>
      <w:r w:rsidRPr="00803FAF">
        <w:rPr>
          <w:rFonts w:asciiTheme="majorHAnsi" w:eastAsia="Times New Roman" w:hAnsiTheme="majorHAnsi" w:cs="Times New Roman"/>
          <w:sz w:val="24"/>
          <w:szCs w:val="24"/>
          <w:lang w:val="es-ES_tradnl"/>
        </w:rPr>
        <w:t xml:space="preserve"> logró fortalecerse como entidad en los siguientes aspectos: </w:t>
      </w:r>
    </w:p>
    <w:p w14:paraId="30F37C92" w14:textId="77777777" w:rsidR="00304F98" w:rsidRPr="00803FAF"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p>
    <w:p w14:paraId="07FEB3DA" w14:textId="77777777" w:rsidR="00304F98" w:rsidRPr="00803FAF" w:rsidRDefault="008659AB" w:rsidP="00122959">
      <w:pPr>
        <w:pStyle w:val="Prrafodelist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660"/>
        <w:jc w:val="both"/>
        <w:rPr>
          <w:rFonts w:asciiTheme="majorHAnsi" w:eastAsia="Times New Roman" w:hAnsiTheme="majorHAnsi" w:cs="Times New Roman"/>
          <w:sz w:val="24"/>
          <w:szCs w:val="24"/>
          <w:lang w:val="es-ES_tradnl"/>
        </w:rPr>
      </w:pPr>
      <w:r w:rsidRPr="00803FAF">
        <w:rPr>
          <w:rFonts w:asciiTheme="majorHAnsi" w:eastAsia="Times New Roman" w:hAnsiTheme="majorHAnsi" w:cs="Times New Roman"/>
          <w:sz w:val="24"/>
          <w:szCs w:val="24"/>
          <w:lang w:val="es-ES_tradnl"/>
        </w:rPr>
        <w:t>Mayor impacto en las políticas del sector</w:t>
      </w:r>
    </w:p>
    <w:p w14:paraId="51465842" w14:textId="77777777" w:rsidR="00304F98" w:rsidRPr="00803FAF" w:rsidRDefault="008659AB" w:rsidP="00122959">
      <w:pPr>
        <w:pStyle w:val="Prrafodelist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660"/>
        <w:jc w:val="both"/>
        <w:rPr>
          <w:rFonts w:asciiTheme="majorHAnsi" w:eastAsia="Times New Roman" w:hAnsiTheme="majorHAnsi" w:cs="Times New Roman"/>
          <w:sz w:val="24"/>
          <w:szCs w:val="24"/>
          <w:lang w:val="es-ES_tradnl"/>
        </w:rPr>
      </w:pPr>
      <w:r w:rsidRPr="00803FAF">
        <w:rPr>
          <w:rFonts w:asciiTheme="majorHAnsi" w:eastAsia="Times New Roman" w:hAnsiTheme="majorHAnsi" w:cs="Times New Roman"/>
          <w:sz w:val="24"/>
          <w:szCs w:val="24"/>
          <w:lang w:val="es-ES_tradnl"/>
        </w:rPr>
        <w:t>Fortalecimiento Institucional hacia una mayor coordinación, liderazgo y efectividad en las políticas</w:t>
      </w:r>
    </w:p>
    <w:p w14:paraId="12B4C04F" w14:textId="77777777" w:rsidR="00304F98" w:rsidRPr="00803FAF" w:rsidRDefault="008659AB" w:rsidP="00122959">
      <w:pPr>
        <w:pStyle w:val="Prrafodelist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660"/>
        <w:jc w:val="both"/>
        <w:rPr>
          <w:rFonts w:asciiTheme="majorHAnsi" w:eastAsia="Times New Roman" w:hAnsiTheme="majorHAnsi" w:cs="Times New Roman"/>
          <w:sz w:val="24"/>
          <w:szCs w:val="24"/>
          <w:lang w:val="es-ES_tradnl"/>
        </w:rPr>
      </w:pPr>
      <w:r w:rsidRPr="00803FAF">
        <w:rPr>
          <w:rFonts w:asciiTheme="majorHAnsi" w:eastAsia="Times New Roman" w:hAnsiTheme="majorHAnsi" w:cs="Times New Roman"/>
          <w:sz w:val="24"/>
          <w:szCs w:val="24"/>
          <w:lang w:val="es-ES_tradnl"/>
        </w:rPr>
        <w:t xml:space="preserve">Visión Integral del Desarrollo Humano, la convivencia y la paz </w:t>
      </w:r>
    </w:p>
    <w:p w14:paraId="3B42527E" w14:textId="77777777" w:rsidR="00304F98" w:rsidRPr="00803FAF" w:rsidRDefault="008659AB" w:rsidP="00122959">
      <w:pPr>
        <w:pStyle w:val="Prrafodelist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660"/>
        <w:jc w:val="both"/>
        <w:rPr>
          <w:rFonts w:asciiTheme="majorHAnsi" w:eastAsia="Times New Roman" w:hAnsiTheme="majorHAnsi" w:cs="Times New Roman"/>
          <w:sz w:val="24"/>
          <w:szCs w:val="24"/>
          <w:lang w:val="es-ES_tradnl"/>
        </w:rPr>
      </w:pPr>
      <w:r w:rsidRPr="00803FAF">
        <w:rPr>
          <w:rFonts w:asciiTheme="majorHAnsi" w:eastAsia="Times New Roman" w:hAnsiTheme="majorHAnsi" w:cs="Times New Roman"/>
          <w:sz w:val="24"/>
          <w:szCs w:val="24"/>
          <w:lang w:val="es-ES_tradnl"/>
        </w:rPr>
        <w:t xml:space="preserve">Garantizar el derecho al deporte, actividad física y recreación, a través de la reorganización y articulación con el Sistema Nacional del Deporte. </w:t>
      </w:r>
    </w:p>
    <w:p w14:paraId="7A6383A9" w14:textId="77777777" w:rsidR="00304F98" w:rsidRPr="00803FAF" w:rsidRDefault="008659AB" w:rsidP="00122959">
      <w:pPr>
        <w:pStyle w:val="Prrafodelist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660"/>
        <w:jc w:val="both"/>
        <w:rPr>
          <w:rFonts w:asciiTheme="majorHAnsi" w:eastAsia="Times New Roman" w:hAnsiTheme="majorHAnsi" w:cs="Times New Roman"/>
          <w:sz w:val="24"/>
          <w:szCs w:val="24"/>
          <w:lang w:val="es-ES_tradnl"/>
        </w:rPr>
      </w:pPr>
      <w:r w:rsidRPr="00803FAF">
        <w:rPr>
          <w:rFonts w:asciiTheme="majorHAnsi" w:eastAsia="Times New Roman" w:hAnsiTheme="majorHAnsi" w:cs="Times New Roman"/>
          <w:sz w:val="24"/>
          <w:szCs w:val="24"/>
          <w:lang w:val="es-ES_tradnl"/>
        </w:rPr>
        <w:t xml:space="preserve">Articulación y coordinación de las políticas públicas, nacionales, regionales y locales </w:t>
      </w:r>
    </w:p>
    <w:p w14:paraId="56BEED12" w14:textId="77777777" w:rsidR="00304F98" w:rsidRPr="00803FAF" w:rsidRDefault="008659AB" w:rsidP="00122959">
      <w:pPr>
        <w:pStyle w:val="Prrafodelist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660"/>
        <w:jc w:val="both"/>
        <w:rPr>
          <w:rFonts w:asciiTheme="majorHAnsi" w:eastAsia="Times New Roman" w:hAnsiTheme="majorHAnsi" w:cs="Times New Roman"/>
          <w:sz w:val="24"/>
          <w:szCs w:val="24"/>
          <w:lang w:val="es-ES_tradnl"/>
        </w:rPr>
      </w:pPr>
      <w:r w:rsidRPr="00803FAF">
        <w:rPr>
          <w:rFonts w:asciiTheme="majorHAnsi" w:eastAsia="Times New Roman" w:hAnsiTheme="majorHAnsi" w:cs="Times New Roman"/>
          <w:sz w:val="24"/>
          <w:szCs w:val="24"/>
          <w:lang w:val="es-ES_tradnl"/>
        </w:rPr>
        <w:t>Identificación de actores sociales públicos y privados responsables de la implementación de las políticas públicas mediante las cuales se garantizan los derechos</w:t>
      </w:r>
    </w:p>
    <w:p w14:paraId="75999CFC" w14:textId="77777777" w:rsidR="00304F98" w:rsidRPr="00803FAF" w:rsidRDefault="008659AB" w:rsidP="00122959">
      <w:pPr>
        <w:pStyle w:val="Prrafodelist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660"/>
        <w:jc w:val="both"/>
        <w:rPr>
          <w:rFonts w:asciiTheme="majorHAnsi" w:eastAsia="Times New Roman" w:hAnsiTheme="majorHAnsi" w:cs="Times New Roman"/>
          <w:sz w:val="24"/>
          <w:szCs w:val="24"/>
          <w:lang w:val="es-ES_tradnl"/>
        </w:rPr>
      </w:pPr>
      <w:r w:rsidRPr="00803FAF">
        <w:rPr>
          <w:rFonts w:asciiTheme="majorHAnsi" w:eastAsia="Times New Roman" w:hAnsiTheme="majorHAnsi" w:cs="Times New Roman"/>
          <w:sz w:val="24"/>
          <w:szCs w:val="24"/>
          <w:lang w:val="es-ES_tradnl"/>
        </w:rPr>
        <w:t xml:space="preserve">Articulación y modernización de planes, estrategias y los servicios o acciones propias del sector. </w:t>
      </w:r>
    </w:p>
    <w:p w14:paraId="21285A66" w14:textId="77777777" w:rsidR="00304F98" w:rsidRPr="00803FAF" w:rsidRDefault="008659AB" w:rsidP="00122959">
      <w:pPr>
        <w:pStyle w:val="Prrafodelist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660"/>
        <w:jc w:val="both"/>
        <w:rPr>
          <w:rFonts w:asciiTheme="majorHAnsi" w:eastAsia="Times New Roman" w:hAnsiTheme="majorHAnsi" w:cs="Times New Roman"/>
          <w:sz w:val="24"/>
          <w:szCs w:val="24"/>
          <w:lang w:val="es-ES_tradnl"/>
        </w:rPr>
      </w:pPr>
      <w:r w:rsidRPr="00803FAF">
        <w:rPr>
          <w:rFonts w:asciiTheme="majorHAnsi" w:eastAsia="Times New Roman" w:hAnsiTheme="majorHAnsi" w:cs="Times New Roman"/>
          <w:sz w:val="24"/>
          <w:szCs w:val="24"/>
          <w:lang w:val="es-ES_tradnl"/>
        </w:rPr>
        <w:t xml:space="preserve">Mayor acceso hacia el aprovechamiento de los servicios. </w:t>
      </w:r>
    </w:p>
    <w:p w14:paraId="2420AF6E" w14:textId="77777777" w:rsidR="00304F98" w:rsidRPr="00803FAF" w:rsidRDefault="008659AB" w:rsidP="00122959">
      <w:pPr>
        <w:pStyle w:val="Prrafodelist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660"/>
        <w:jc w:val="both"/>
        <w:rPr>
          <w:rFonts w:asciiTheme="majorHAnsi" w:eastAsia="Times New Roman" w:hAnsiTheme="majorHAnsi" w:cs="Times New Roman"/>
          <w:sz w:val="24"/>
          <w:szCs w:val="24"/>
          <w:lang w:val="es-ES_tradnl"/>
        </w:rPr>
      </w:pPr>
      <w:r w:rsidRPr="00803FAF">
        <w:rPr>
          <w:rFonts w:asciiTheme="majorHAnsi" w:eastAsia="Times New Roman" w:hAnsiTheme="majorHAnsi" w:cs="Times New Roman"/>
          <w:sz w:val="24"/>
          <w:szCs w:val="24"/>
          <w:lang w:val="es-ES_tradnl"/>
        </w:rPr>
        <w:t>Mayor participación y posicionami</w:t>
      </w:r>
      <w:r w:rsidR="00122959" w:rsidRPr="00803FAF">
        <w:rPr>
          <w:rFonts w:asciiTheme="majorHAnsi" w:eastAsia="Times New Roman" w:hAnsiTheme="majorHAnsi" w:cs="Times New Roman"/>
          <w:sz w:val="24"/>
          <w:szCs w:val="24"/>
          <w:lang w:val="es-ES_tradnl"/>
        </w:rPr>
        <w:t>ento en el ámbito internacional.</w:t>
      </w:r>
    </w:p>
    <w:p w14:paraId="14F6E787" w14:textId="77777777" w:rsidR="00304F98" w:rsidRPr="00803FAF"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r w:rsidRPr="00803FAF">
        <w:rPr>
          <w:rFonts w:asciiTheme="majorHAnsi" w:eastAsia="Times New Roman" w:hAnsiTheme="majorHAnsi" w:cs="Times New Roman"/>
          <w:sz w:val="24"/>
          <w:szCs w:val="24"/>
          <w:lang w:val="es-ES_tradnl"/>
        </w:rPr>
        <w:t xml:space="preserve">   </w:t>
      </w:r>
    </w:p>
    <w:p w14:paraId="5F1CF457" w14:textId="77777777" w:rsidR="00304F98" w:rsidRPr="00803FAF"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r w:rsidRPr="00803FAF">
        <w:rPr>
          <w:rFonts w:asciiTheme="majorHAnsi" w:eastAsia="Times New Roman" w:hAnsiTheme="majorHAnsi" w:cs="Times New Roman"/>
          <w:sz w:val="24"/>
          <w:szCs w:val="24"/>
          <w:lang w:val="es-ES_tradnl"/>
        </w:rPr>
        <w:t xml:space="preserve">Adicional a la transformación de </w:t>
      </w:r>
      <w:proofErr w:type="spellStart"/>
      <w:r w:rsidRPr="00803FAF">
        <w:rPr>
          <w:rFonts w:asciiTheme="majorHAnsi" w:eastAsia="Times New Roman" w:hAnsiTheme="majorHAnsi" w:cs="Times New Roman"/>
          <w:sz w:val="24"/>
          <w:szCs w:val="24"/>
          <w:lang w:val="es-ES_tradnl"/>
        </w:rPr>
        <w:t>Coldeportes</w:t>
      </w:r>
      <w:proofErr w:type="spellEnd"/>
      <w:r w:rsidRPr="00803FAF">
        <w:rPr>
          <w:rFonts w:asciiTheme="majorHAnsi" w:eastAsia="Times New Roman" w:hAnsiTheme="majorHAnsi" w:cs="Times New Roman"/>
          <w:sz w:val="24"/>
          <w:szCs w:val="24"/>
          <w:lang w:val="es-ES_tradnl"/>
        </w:rPr>
        <w:t xml:space="preserve"> en Departamento Administrativo, y el hecho de ser cabeza del sector ha propiciado mayores espacios de formulación, articulación y concertación entre políticas públicas en el más alto nivel del sector público nacional. También, se aumentó la capacidad de decisión de estructura del Estado, siendo esta una buena estrategia para la coordinación interinstitucional e intersectorial y el cumplimiento de las metas y objetivos de la entidad. </w:t>
      </w:r>
    </w:p>
    <w:p w14:paraId="74D6A6B0" w14:textId="77777777" w:rsidR="00304F98" w:rsidRPr="00803FAF"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p>
    <w:p w14:paraId="69C59C28" w14:textId="77777777" w:rsidR="00304F98" w:rsidRPr="00803FAF" w:rsidRDefault="008659AB" w:rsidP="004176A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r w:rsidRPr="00803FAF">
        <w:rPr>
          <w:rFonts w:asciiTheme="majorHAnsi" w:eastAsia="Times New Roman" w:hAnsiTheme="majorHAnsi" w:cs="Times New Roman"/>
          <w:b/>
          <w:sz w:val="24"/>
          <w:szCs w:val="24"/>
          <w:lang w:val="es-ES_tradnl"/>
        </w:rPr>
        <w:t>JUSTIFICACIÓN Y CONSIDERACIONES DEL PROYECTO</w:t>
      </w:r>
    </w:p>
    <w:p w14:paraId="5D048BDD" w14:textId="77777777" w:rsidR="00304F98" w:rsidRPr="00803FAF"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p>
    <w:p w14:paraId="12767541" w14:textId="41C3A850" w:rsidR="00696721" w:rsidRPr="00803FAF" w:rsidRDefault="00AA2E31" w:rsidP="00696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r w:rsidRPr="00803FAF">
        <w:rPr>
          <w:rFonts w:asciiTheme="majorHAnsi" w:eastAsia="Times New Roman" w:hAnsiTheme="majorHAnsi" w:cs="Times New Roman"/>
          <w:sz w:val="24"/>
          <w:szCs w:val="24"/>
          <w:lang w:val="es-ES_tradnl"/>
        </w:rPr>
        <w:t>Hoy tenemos una necesidad</w:t>
      </w:r>
      <w:r w:rsidR="00696721" w:rsidRPr="00803FAF">
        <w:rPr>
          <w:rFonts w:asciiTheme="majorHAnsi" w:eastAsia="Times New Roman" w:hAnsiTheme="majorHAnsi" w:cs="Times New Roman"/>
          <w:sz w:val="24"/>
          <w:szCs w:val="24"/>
          <w:lang w:val="es-ES_tradnl"/>
        </w:rPr>
        <w:t xml:space="preserve"> </w:t>
      </w:r>
      <w:r w:rsidRPr="00803FAF">
        <w:rPr>
          <w:rFonts w:asciiTheme="majorHAnsi" w:eastAsia="Times New Roman" w:hAnsiTheme="majorHAnsi" w:cs="Times New Roman"/>
          <w:sz w:val="24"/>
          <w:szCs w:val="24"/>
          <w:lang w:val="es-ES_tradnl"/>
        </w:rPr>
        <w:t>de</w:t>
      </w:r>
      <w:r w:rsidR="00406267" w:rsidRPr="00803FAF">
        <w:rPr>
          <w:rFonts w:asciiTheme="majorHAnsi" w:eastAsia="Times New Roman" w:hAnsiTheme="majorHAnsi" w:cs="Times New Roman"/>
          <w:sz w:val="24"/>
          <w:szCs w:val="24"/>
          <w:lang w:val="es-ES_tradnl"/>
        </w:rPr>
        <w:t xml:space="preserve"> crear</w:t>
      </w:r>
      <w:r w:rsidR="00696721" w:rsidRPr="00803FAF">
        <w:rPr>
          <w:rFonts w:asciiTheme="majorHAnsi" w:eastAsia="Times New Roman" w:hAnsiTheme="majorHAnsi" w:cs="Times New Roman"/>
          <w:sz w:val="24"/>
          <w:szCs w:val="24"/>
          <w:lang w:val="es-ES_tradnl"/>
        </w:rPr>
        <w:t xml:space="preserve"> un Ministerio del Deporte a partir de la</w:t>
      </w:r>
      <w:r w:rsidRPr="00803FAF">
        <w:rPr>
          <w:rFonts w:asciiTheme="majorHAnsi" w:eastAsia="Times New Roman" w:hAnsiTheme="majorHAnsi" w:cs="Times New Roman"/>
          <w:sz w:val="24"/>
          <w:szCs w:val="24"/>
          <w:lang w:val="es-ES_tradnl"/>
        </w:rPr>
        <w:t xml:space="preserve"> vocación deportiva de Colombia</w:t>
      </w:r>
      <w:r w:rsidR="00696721" w:rsidRPr="00803FAF">
        <w:rPr>
          <w:rFonts w:asciiTheme="majorHAnsi" w:eastAsia="Times New Roman" w:hAnsiTheme="majorHAnsi" w:cs="Times New Roman"/>
          <w:sz w:val="24"/>
          <w:szCs w:val="24"/>
          <w:lang w:val="es-ES_tradnl"/>
        </w:rPr>
        <w:t xml:space="preserve"> y </w:t>
      </w:r>
      <w:r w:rsidRPr="00803FAF">
        <w:rPr>
          <w:rFonts w:asciiTheme="majorHAnsi" w:eastAsia="Times New Roman" w:hAnsiTheme="majorHAnsi" w:cs="Times New Roman"/>
          <w:sz w:val="24"/>
          <w:szCs w:val="24"/>
          <w:lang w:val="es-ES_tradnl"/>
        </w:rPr>
        <w:t>ese Ministerio debe en el</w:t>
      </w:r>
      <w:r w:rsidR="000F0881" w:rsidRPr="00803FAF">
        <w:rPr>
          <w:rFonts w:asciiTheme="majorHAnsi" w:eastAsia="Times New Roman" w:hAnsiTheme="majorHAnsi" w:cs="Times New Roman"/>
          <w:sz w:val="24"/>
          <w:szCs w:val="24"/>
          <w:lang w:val="es-ES_tradnl"/>
        </w:rPr>
        <w:t xml:space="preserve"> Distrito Especial </w:t>
      </w:r>
      <w:r w:rsidR="00696721" w:rsidRPr="00803FAF">
        <w:rPr>
          <w:rFonts w:asciiTheme="majorHAnsi" w:eastAsia="Times New Roman" w:hAnsiTheme="majorHAnsi" w:cs="Times New Roman"/>
          <w:sz w:val="24"/>
          <w:szCs w:val="24"/>
          <w:lang w:val="es-ES_tradnl"/>
        </w:rPr>
        <w:t>de Santiago de Cali</w:t>
      </w:r>
      <w:r w:rsidRPr="00803FAF">
        <w:rPr>
          <w:rFonts w:asciiTheme="majorHAnsi" w:eastAsia="Times New Roman" w:hAnsiTheme="majorHAnsi" w:cs="Times New Roman"/>
          <w:sz w:val="24"/>
          <w:szCs w:val="24"/>
          <w:lang w:val="es-ES_tradnl"/>
        </w:rPr>
        <w:t>, único Distrito Deportivo de Colombia,</w:t>
      </w:r>
      <w:r w:rsidR="00696721" w:rsidRPr="00803FAF">
        <w:rPr>
          <w:rFonts w:asciiTheme="majorHAnsi" w:eastAsia="Times New Roman" w:hAnsiTheme="majorHAnsi" w:cs="Times New Roman"/>
          <w:sz w:val="24"/>
          <w:szCs w:val="24"/>
          <w:lang w:val="es-ES_tradnl"/>
        </w:rPr>
        <w:t xml:space="preserve"> para fortalecer los procesos de deslocalización institucional para el desarrollo regional equilibrado. </w:t>
      </w:r>
    </w:p>
    <w:p w14:paraId="657CFB87" w14:textId="77777777" w:rsidR="00696721" w:rsidRPr="00803FAF" w:rsidRDefault="00696721" w:rsidP="00696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p>
    <w:p w14:paraId="06CA5DBC" w14:textId="77777777" w:rsidR="00696721" w:rsidRPr="00803FAF" w:rsidRDefault="0025597A" w:rsidP="00696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b/>
          <w:sz w:val="24"/>
          <w:szCs w:val="24"/>
          <w:lang w:val="es-ES_tradnl"/>
        </w:rPr>
      </w:pPr>
      <w:r w:rsidRPr="00803FAF">
        <w:rPr>
          <w:rFonts w:asciiTheme="majorHAnsi" w:eastAsia="Times New Roman" w:hAnsiTheme="majorHAnsi" w:cs="Times New Roman"/>
          <w:b/>
          <w:sz w:val="24"/>
          <w:szCs w:val="24"/>
          <w:lang w:val="es-ES_tradnl"/>
        </w:rPr>
        <w:t xml:space="preserve">6.1 </w:t>
      </w:r>
      <w:r w:rsidR="00696721" w:rsidRPr="00803FAF">
        <w:rPr>
          <w:rFonts w:asciiTheme="majorHAnsi" w:eastAsia="Times New Roman" w:hAnsiTheme="majorHAnsi" w:cs="Times New Roman"/>
          <w:b/>
          <w:sz w:val="24"/>
          <w:szCs w:val="24"/>
          <w:lang w:val="es-ES_tradnl"/>
        </w:rPr>
        <w:t>Creación del Ministerio del Deporte a partir de la vocación deportiva de Colombia</w:t>
      </w:r>
    </w:p>
    <w:p w14:paraId="1C7ABA29" w14:textId="77777777" w:rsidR="00696721" w:rsidRPr="00803FAF" w:rsidRDefault="00696721" w:rsidP="00696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b/>
          <w:sz w:val="24"/>
          <w:szCs w:val="24"/>
          <w:lang w:val="es-ES_tradnl"/>
        </w:rPr>
      </w:pPr>
    </w:p>
    <w:p w14:paraId="2B446799" w14:textId="13B8196D" w:rsidR="00304F98" w:rsidRPr="00803FAF"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r w:rsidRPr="00803FAF">
        <w:rPr>
          <w:rFonts w:asciiTheme="majorHAnsi" w:eastAsia="Times New Roman" w:hAnsiTheme="majorHAnsi" w:cs="Times New Roman"/>
          <w:sz w:val="24"/>
          <w:szCs w:val="24"/>
          <w:lang w:val="es-ES_tradnl"/>
        </w:rPr>
        <w:t xml:space="preserve">Colombia </w:t>
      </w:r>
      <w:r w:rsidR="00AA2E31" w:rsidRPr="00803FAF">
        <w:rPr>
          <w:rFonts w:asciiTheme="majorHAnsi" w:eastAsia="Times New Roman" w:hAnsiTheme="majorHAnsi" w:cs="Times New Roman"/>
          <w:sz w:val="24"/>
          <w:szCs w:val="24"/>
          <w:lang w:val="es-ES_tradnl"/>
        </w:rPr>
        <w:t>es</w:t>
      </w:r>
      <w:r w:rsidRPr="00803FAF">
        <w:rPr>
          <w:rFonts w:asciiTheme="majorHAnsi" w:eastAsia="Times New Roman" w:hAnsiTheme="majorHAnsi" w:cs="Times New Roman"/>
          <w:sz w:val="24"/>
          <w:szCs w:val="24"/>
          <w:lang w:val="es-ES_tradnl"/>
        </w:rPr>
        <w:t xml:space="preserve"> una potencia deportiva, los resultados que se han obtenido en el periodo comprendido entre el 2010-2014 han sumado en el ámbito internacional 1008 medallas en ciclo olímpico y paralímpico. Para el año 2011 en el marco de los juegos panamericanos de Guadalajara, los deportistas colombianos tuvieron un total de 138 medallas. En el 2012 para los Juegos Olímpicos de Londres, con una delegación de 104 deportistas logra obtener un total de ocho medallas distribuidas en una medalla de oro, tres de plata y cuatro de bronce; para el caso de los Juegos Paralímpicos, se envía una delegación de 34 deportistas que lograron 2 medallas de plata. </w:t>
      </w:r>
    </w:p>
    <w:p w14:paraId="7A4734F7" w14:textId="77777777" w:rsidR="00304F98" w:rsidRPr="00803FAF"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p>
    <w:p w14:paraId="18C7E683" w14:textId="77777777" w:rsidR="00304F98" w:rsidRPr="00803FAF"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r w:rsidRPr="00803FAF">
        <w:rPr>
          <w:rFonts w:asciiTheme="majorHAnsi" w:eastAsia="Times New Roman" w:hAnsiTheme="majorHAnsi" w:cs="Times New Roman"/>
          <w:sz w:val="24"/>
          <w:szCs w:val="24"/>
          <w:lang w:val="es-ES_tradnl"/>
        </w:rPr>
        <w:t xml:space="preserve">Esto en términos de participación y logros que se han alcanzado, significó un hito histórico en el deporte nacional. Para este mismo año, en el marco de los juegos bolivarianos que se llevaron a cabo en Playa Lima, se envían 47 representantes que lograron dos medallas de oro, seis de plata y seis de bronce. Para el año 2013 se registraron 543 medallas en eventos de ciclo olímpico, sobrepasando en un 44% la meta establecida. Para el caso de los juegos mundiales Cali 2013 Colombia ocupó el puesto octavo entre un total de 110 países participantes mostrando cifras históricas en estos juegos con un total de 8 medallas de oro dentro de un total de 31 medallas. </w:t>
      </w:r>
    </w:p>
    <w:p w14:paraId="47E2EFF4" w14:textId="77777777" w:rsidR="00304F98" w:rsidRPr="00803FAF"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p>
    <w:p w14:paraId="681C3E9A" w14:textId="18B426D8" w:rsidR="00304F98" w:rsidRPr="00803FAF"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r w:rsidRPr="00803FAF">
        <w:rPr>
          <w:rFonts w:asciiTheme="majorHAnsi" w:eastAsia="Times New Roman" w:hAnsiTheme="majorHAnsi" w:cs="Times New Roman"/>
          <w:sz w:val="24"/>
          <w:szCs w:val="24"/>
          <w:lang w:val="es-ES_tradnl"/>
        </w:rPr>
        <w:t xml:space="preserve">Adicionalmente, en el año 2013 un hecho a destacar es el correspondiente a que por primera vez en las 16 versiones de los juegos bolivarianos que tuvieron lugar en Trujillo-Perú con un total de 410 medallas, de las cuales 164 fueron de oro. También en Perú, con ocasión de los juegos suramericanos de la juventud lima 2013, Colombia se ratificó como potencia deportiva al ocupar el segundo puesto por debajo de Brasil en el escalafón de medallas, con un total de 27 de oro, 18 de plata y 20 de bronce para un total de 65 medallas. </w:t>
      </w:r>
    </w:p>
    <w:p w14:paraId="1E9A876B" w14:textId="77777777" w:rsidR="00304F98" w:rsidRPr="00803FAF"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p>
    <w:p w14:paraId="2949D5CF" w14:textId="77777777" w:rsidR="00304F98" w:rsidRPr="00803FAF"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r w:rsidRPr="00803FAF">
        <w:rPr>
          <w:rFonts w:asciiTheme="majorHAnsi" w:eastAsia="Times New Roman" w:hAnsiTheme="majorHAnsi" w:cs="Times New Roman"/>
          <w:sz w:val="24"/>
          <w:szCs w:val="24"/>
          <w:lang w:val="es-ES_tradnl"/>
        </w:rPr>
        <w:t xml:space="preserve">También se destacan en logros deportivos en tiempos recientes básicamente en el ciclismo donde en las tres grandes carreras se logran dos podios, uno por parte de </w:t>
      </w:r>
      <w:proofErr w:type="spellStart"/>
      <w:r w:rsidRPr="00803FAF">
        <w:rPr>
          <w:rFonts w:asciiTheme="majorHAnsi" w:eastAsia="Times New Roman" w:hAnsiTheme="majorHAnsi" w:cs="Times New Roman"/>
          <w:sz w:val="24"/>
          <w:szCs w:val="24"/>
          <w:lang w:val="es-ES_tradnl"/>
        </w:rPr>
        <w:t>Nairo</w:t>
      </w:r>
      <w:proofErr w:type="spellEnd"/>
      <w:r w:rsidRPr="00803FAF">
        <w:rPr>
          <w:rFonts w:asciiTheme="majorHAnsi" w:eastAsia="Times New Roman" w:hAnsiTheme="majorHAnsi" w:cs="Times New Roman"/>
          <w:sz w:val="24"/>
          <w:szCs w:val="24"/>
          <w:lang w:val="es-ES_tradnl"/>
        </w:rPr>
        <w:t xml:space="preserve"> Quintana uno en el Tour de Francia donde además es galardonado con la camiseta de campeón de montaña y mejor joven. Mientras que Rigoberto </w:t>
      </w:r>
      <w:proofErr w:type="spellStart"/>
      <w:r w:rsidRPr="00803FAF">
        <w:rPr>
          <w:rFonts w:asciiTheme="majorHAnsi" w:eastAsia="Times New Roman" w:hAnsiTheme="majorHAnsi" w:cs="Times New Roman"/>
          <w:sz w:val="24"/>
          <w:szCs w:val="24"/>
          <w:lang w:val="es-ES_tradnl"/>
        </w:rPr>
        <w:t>Urán</w:t>
      </w:r>
      <w:proofErr w:type="spellEnd"/>
      <w:r w:rsidRPr="00803FAF">
        <w:rPr>
          <w:rFonts w:asciiTheme="majorHAnsi" w:eastAsia="Times New Roman" w:hAnsiTheme="majorHAnsi" w:cs="Times New Roman"/>
          <w:sz w:val="24"/>
          <w:szCs w:val="24"/>
          <w:lang w:val="es-ES_tradnl"/>
        </w:rPr>
        <w:t xml:space="preserve"> quedó segundo en el giro de Italia poniendo de nuevo en el radar del ciclismo mundial a los pedalistas colombianos. Esto tuvo lugar también en el año 2013. </w:t>
      </w:r>
    </w:p>
    <w:p w14:paraId="109C3A0C" w14:textId="77777777" w:rsidR="00304F98" w:rsidRPr="00803FAF"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p>
    <w:p w14:paraId="546B9BA6" w14:textId="77777777" w:rsidR="00304F98" w:rsidRPr="00803FAF"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r w:rsidRPr="00803FAF">
        <w:rPr>
          <w:rFonts w:asciiTheme="majorHAnsi" w:eastAsia="Times New Roman" w:hAnsiTheme="majorHAnsi" w:cs="Times New Roman"/>
          <w:sz w:val="24"/>
          <w:szCs w:val="24"/>
          <w:lang w:val="es-ES_tradnl"/>
        </w:rPr>
        <w:t xml:space="preserve">Finalmente, para el periodo comprendido entre los años 2014 al 2017 en las diversas disciplinas deportivas en las que Colombia participó se obtuvieron un total de 2446 medallas distribuidas del siguiente modo: </w:t>
      </w:r>
    </w:p>
    <w:p w14:paraId="3F3F1F79" w14:textId="77777777" w:rsidR="00304F98" w:rsidRPr="00803FAF"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p>
    <w:p w14:paraId="73A73B92" w14:textId="77777777" w:rsidR="00304F98" w:rsidRPr="00803FAF" w:rsidRDefault="008659AB" w:rsidP="004176AD">
      <w:pPr>
        <w:numPr>
          <w:ilvl w:val="0"/>
          <w:numId w:val="4"/>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color w:val="000000"/>
          <w:sz w:val="24"/>
          <w:szCs w:val="24"/>
          <w:lang w:val="es-ES_tradnl"/>
        </w:rPr>
      </w:pPr>
      <w:r w:rsidRPr="00803FAF">
        <w:rPr>
          <w:rFonts w:asciiTheme="majorHAnsi" w:eastAsia="Times New Roman" w:hAnsiTheme="majorHAnsi" w:cs="Times New Roman"/>
          <w:color w:val="000000"/>
          <w:sz w:val="24"/>
          <w:szCs w:val="24"/>
          <w:lang w:val="es-ES_tradnl"/>
        </w:rPr>
        <w:t xml:space="preserve">Campeonatos mundiales convencionales: 650 medallas </w:t>
      </w:r>
      <w:r w:rsidRPr="00803FAF">
        <w:rPr>
          <w:rFonts w:asciiTheme="majorHAnsi" w:eastAsia="Times New Roman" w:hAnsiTheme="majorHAnsi" w:cs="Times New Roman"/>
          <w:color w:val="000000"/>
          <w:sz w:val="24"/>
          <w:szCs w:val="24"/>
          <w:lang w:val="es-ES_tradnl"/>
        </w:rPr>
        <w:tab/>
      </w:r>
    </w:p>
    <w:p w14:paraId="71A54F57" w14:textId="77777777" w:rsidR="00304F98" w:rsidRPr="00803FAF" w:rsidRDefault="008659AB" w:rsidP="004176AD">
      <w:pPr>
        <w:numPr>
          <w:ilvl w:val="0"/>
          <w:numId w:val="4"/>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color w:val="000000"/>
          <w:sz w:val="24"/>
          <w:szCs w:val="24"/>
          <w:lang w:val="es-ES_tradnl"/>
        </w:rPr>
      </w:pPr>
      <w:r w:rsidRPr="00803FAF">
        <w:rPr>
          <w:rFonts w:asciiTheme="majorHAnsi" w:eastAsia="Times New Roman" w:hAnsiTheme="majorHAnsi" w:cs="Times New Roman"/>
          <w:color w:val="000000"/>
          <w:sz w:val="24"/>
          <w:szCs w:val="24"/>
          <w:lang w:val="es-ES_tradnl"/>
        </w:rPr>
        <w:t xml:space="preserve">Campeonatos mundiales paralímpicos: 70 </w:t>
      </w:r>
    </w:p>
    <w:p w14:paraId="6DE1ADD2" w14:textId="77777777" w:rsidR="00304F98" w:rsidRPr="00803FAF" w:rsidRDefault="008659AB" w:rsidP="004176AD">
      <w:pPr>
        <w:numPr>
          <w:ilvl w:val="0"/>
          <w:numId w:val="4"/>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color w:val="000000"/>
          <w:sz w:val="24"/>
          <w:szCs w:val="24"/>
          <w:lang w:val="es-ES_tradnl"/>
        </w:rPr>
      </w:pPr>
      <w:r w:rsidRPr="00803FAF">
        <w:rPr>
          <w:rFonts w:asciiTheme="majorHAnsi" w:eastAsia="Times New Roman" w:hAnsiTheme="majorHAnsi" w:cs="Times New Roman"/>
          <w:color w:val="000000"/>
          <w:sz w:val="24"/>
          <w:szCs w:val="24"/>
          <w:lang w:val="es-ES_tradnl"/>
        </w:rPr>
        <w:t>Ciclo olímpico: 1301</w:t>
      </w:r>
    </w:p>
    <w:p w14:paraId="05D63CD1" w14:textId="77777777" w:rsidR="00304F98" w:rsidRPr="00803FAF" w:rsidRDefault="008659AB" w:rsidP="004176AD">
      <w:pPr>
        <w:numPr>
          <w:ilvl w:val="0"/>
          <w:numId w:val="4"/>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color w:val="000000"/>
          <w:sz w:val="24"/>
          <w:szCs w:val="24"/>
          <w:lang w:val="es-ES_tradnl"/>
        </w:rPr>
      </w:pPr>
      <w:r w:rsidRPr="00803FAF">
        <w:rPr>
          <w:rFonts w:asciiTheme="majorHAnsi" w:eastAsia="Times New Roman" w:hAnsiTheme="majorHAnsi" w:cs="Times New Roman"/>
          <w:color w:val="000000"/>
          <w:sz w:val="24"/>
          <w:szCs w:val="24"/>
          <w:lang w:val="es-ES_tradnl"/>
        </w:rPr>
        <w:t>Ciclo Paralímpico: 425</w:t>
      </w:r>
    </w:p>
    <w:p w14:paraId="06E7C438" w14:textId="77777777" w:rsidR="00304F98" w:rsidRPr="00803FAF"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p>
    <w:p w14:paraId="045F44DB" w14:textId="77777777" w:rsidR="00304F98" w:rsidRPr="00803FAF"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r w:rsidRPr="00803FAF">
        <w:rPr>
          <w:rFonts w:asciiTheme="majorHAnsi" w:eastAsia="Times New Roman" w:hAnsiTheme="majorHAnsi" w:cs="Times New Roman"/>
          <w:sz w:val="24"/>
          <w:szCs w:val="24"/>
          <w:lang w:val="es-ES_tradnl"/>
        </w:rPr>
        <w:t xml:space="preserve">Medallas a su vez que se distribuyen del siguiente modo: </w:t>
      </w:r>
    </w:p>
    <w:p w14:paraId="55E134FD" w14:textId="77777777" w:rsidR="00304F98" w:rsidRPr="00803FAF"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p>
    <w:p w14:paraId="3BBAA6ED" w14:textId="77777777" w:rsidR="00304F98" w:rsidRPr="00803FAF" w:rsidRDefault="008659AB" w:rsidP="004176AD">
      <w:pPr>
        <w:numPr>
          <w:ilvl w:val="0"/>
          <w:numId w:val="4"/>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color w:val="000000"/>
          <w:sz w:val="24"/>
          <w:szCs w:val="24"/>
          <w:lang w:val="es-ES_tradnl"/>
        </w:rPr>
      </w:pPr>
      <w:r w:rsidRPr="00803FAF">
        <w:rPr>
          <w:rFonts w:asciiTheme="majorHAnsi" w:eastAsia="Times New Roman" w:hAnsiTheme="majorHAnsi" w:cs="Times New Roman"/>
          <w:color w:val="000000"/>
          <w:sz w:val="24"/>
          <w:szCs w:val="24"/>
          <w:lang w:val="es-ES_tradnl"/>
        </w:rPr>
        <w:lastRenderedPageBreak/>
        <w:t>917 oro</w:t>
      </w:r>
    </w:p>
    <w:p w14:paraId="02A2A3D9" w14:textId="77777777" w:rsidR="00304F98" w:rsidRPr="00803FAF" w:rsidRDefault="008659AB" w:rsidP="004176AD">
      <w:pPr>
        <w:numPr>
          <w:ilvl w:val="0"/>
          <w:numId w:val="4"/>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color w:val="000000"/>
          <w:sz w:val="24"/>
          <w:szCs w:val="24"/>
          <w:lang w:val="es-ES_tradnl"/>
        </w:rPr>
      </w:pPr>
      <w:r w:rsidRPr="00803FAF">
        <w:rPr>
          <w:rFonts w:asciiTheme="majorHAnsi" w:eastAsia="Times New Roman" w:hAnsiTheme="majorHAnsi" w:cs="Times New Roman"/>
          <w:color w:val="000000"/>
          <w:sz w:val="24"/>
          <w:szCs w:val="24"/>
          <w:lang w:val="es-ES_tradnl"/>
        </w:rPr>
        <w:t xml:space="preserve">768 plata </w:t>
      </w:r>
    </w:p>
    <w:p w14:paraId="347475D4" w14:textId="77777777" w:rsidR="00304F98" w:rsidRPr="00803FAF" w:rsidRDefault="008659AB" w:rsidP="004176AD">
      <w:pPr>
        <w:numPr>
          <w:ilvl w:val="0"/>
          <w:numId w:val="4"/>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color w:val="000000"/>
          <w:sz w:val="24"/>
          <w:szCs w:val="24"/>
          <w:lang w:val="es-ES_tradnl"/>
        </w:rPr>
      </w:pPr>
      <w:r w:rsidRPr="00803FAF">
        <w:rPr>
          <w:rFonts w:asciiTheme="majorHAnsi" w:eastAsia="Times New Roman" w:hAnsiTheme="majorHAnsi" w:cs="Times New Roman"/>
          <w:color w:val="000000"/>
          <w:sz w:val="24"/>
          <w:szCs w:val="24"/>
          <w:lang w:val="es-ES_tradnl"/>
        </w:rPr>
        <w:t xml:space="preserve">761 bronce </w:t>
      </w:r>
    </w:p>
    <w:p w14:paraId="72D9101F" w14:textId="77777777" w:rsidR="00304F98" w:rsidRPr="00803FAF"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p>
    <w:p w14:paraId="0C4C5865" w14:textId="77777777" w:rsidR="00304F98" w:rsidRPr="00803FAF"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bookmarkStart w:id="2" w:name="_gjdgxs" w:colFirst="0" w:colLast="0"/>
      <w:bookmarkEnd w:id="2"/>
      <w:r w:rsidRPr="00803FAF">
        <w:rPr>
          <w:rFonts w:asciiTheme="majorHAnsi" w:eastAsia="Times New Roman" w:hAnsiTheme="majorHAnsi" w:cs="Times New Roman"/>
          <w:sz w:val="24"/>
          <w:szCs w:val="24"/>
          <w:lang w:val="es-ES_tradnl"/>
        </w:rPr>
        <w:t xml:space="preserve">Estos alcances del deporte colombiano lo posicionan a nivel mundial en el puesto 23 en ciclo olímpico y 67 en ciclo paralímpico, mientras que continentalmente ocupa el sexto puesto en el ciclo olímpico superado por Estados Unidos, Cuba, Jamaica Canadá y Brasil. </w:t>
      </w:r>
    </w:p>
    <w:p w14:paraId="67E7DA27" w14:textId="77777777" w:rsidR="00304F98" w:rsidRPr="00803FAF"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bookmarkStart w:id="3" w:name="_ayosetky54x8" w:colFirst="0" w:colLast="0"/>
      <w:bookmarkEnd w:id="3"/>
    </w:p>
    <w:p w14:paraId="44A9049A" w14:textId="77777777" w:rsidR="008659AB" w:rsidRPr="00803FAF"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p>
    <w:p w14:paraId="23225A25" w14:textId="1E895EAC" w:rsidR="00304F98" w:rsidRPr="00803FAF" w:rsidRDefault="00DC5CDA"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b/>
          <w:sz w:val="24"/>
          <w:szCs w:val="24"/>
          <w:lang w:val="es-ES_tradnl"/>
        </w:rPr>
      </w:pPr>
      <w:bookmarkStart w:id="4" w:name="_dplfbsg02uso" w:colFirst="0" w:colLast="0"/>
      <w:bookmarkEnd w:id="4"/>
      <w:r w:rsidRPr="00803FAF">
        <w:rPr>
          <w:rFonts w:asciiTheme="majorHAnsi" w:eastAsia="Times New Roman" w:hAnsiTheme="majorHAnsi" w:cs="Times New Roman"/>
          <w:b/>
          <w:sz w:val="24"/>
          <w:szCs w:val="24"/>
          <w:lang w:val="es-ES_tradnl"/>
        </w:rPr>
        <w:t xml:space="preserve">6.1.1 </w:t>
      </w:r>
      <w:r w:rsidR="008659AB" w:rsidRPr="00803FAF">
        <w:rPr>
          <w:rFonts w:asciiTheme="majorHAnsi" w:eastAsia="Times New Roman" w:hAnsiTheme="majorHAnsi" w:cs="Times New Roman"/>
          <w:b/>
          <w:sz w:val="24"/>
          <w:szCs w:val="24"/>
          <w:lang w:val="es-ES_tradnl"/>
        </w:rPr>
        <w:t xml:space="preserve">Sobre resoluciones internacionales </w:t>
      </w:r>
    </w:p>
    <w:p w14:paraId="77E8FAE1" w14:textId="77777777" w:rsidR="00304F98" w:rsidRPr="00803FAF"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bookmarkStart w:id="5" w:name="_26cqql4xgc7f" w:colFirst="0" w:colLast="0"/>
      <w:bookmarkEnd w:id="5"/>
    </w:p>
    <w:p w14:paraId="3FED87D8" w14:textId="77777777" w:rsidR="00304F98" w:rsidRPr="00803FAF"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bookmarkStart w:id="6" w:name="_qdwrrdh6gvft" w:colFirst="0" w:colLast="0"/>
      <w:bookmarkEnd w:id="6"/>
      <w:r w:rsidRPr="00803FAF">
        <w:rPr>
          <w:rFonts w:asciiTheme="majorHAnsi" w:eastAsia="Times New Roman" w:hAnsiTheme="majorHAnsi" w:cs="Times New Roman"/>
          <w:sz w:val="24"/>
          <w:szCs w:val="24"/>
          <w:lang w:val="es-ES_tradnl"/>
        </w:rPr>
        <w:t xml:space="preserve">Sobre los elementos de compromisos internacionales, Colombia ha sumado en su haber una serie de elementos normativos internacionales en pactos y organismos multilaterales a los cuales pertenece los cuales han emitido conceptos sobre la importancia y el papel del deporte en la mejora del desarrollo humano, como, por ejemplo: </w:t>
      </w:r>
    </w:p>
    <w:p w14:paraId="168137EC" w14:textId="77777777" w:rsidR="00304F98" w:rsidRPr="00803FAF"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heme="majorHAnsi" w:eastAsia="Times New Roman" w:hAnsiTheme="majorHAnsi" w:cs="Times New Roman"/>
          <w:sz w:val="24"/>
          <w:szCs w:val="24"/>
          <w:lang w:val="es-ES_tradnl"/>
        </w:rPr>
      </w:pPr>
      <w:bookmarkStart w:id="7" w:name="_hiqky2fx69op" w:colFirst="0" w:colLast="0"/>
      <w:bookmarkEnd w:id="7"/>
    </w:p>
    <w:p w14:paraId="764B1307" w14:textId="77777777" w:rsidR="00304F98" w:rsidRPr="00803FAF" w:rsidRDefault="008659AB" w:rsidP="004176AD">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bookmarkStart w:id="8" w:name="_g40crf9srw9n" w:colFirst="0" w:colLast="0"/>
      <w:bookmarkEnd w:id="8"/>
      <w:r w:rsidRPr="00803FAF">
        <w:rPr>
          <w:rFonts w:asciiTheme="majorHAnsi" w:eastAsia="Times New Roman" w:hAnsiTheme="majorHAnsi" w:cs="Times New Roman"/>
          <w:sz w:val="24"/>
          <w:szCs w:val="24"/>
          <w:lang w:val="es-ES_tradnl"/>
        </w:rPr>
        <w:t>Carta Internacional de la educación física y el deporte (UNESCO 1978 actualizada 2015)</w:t>
      </w:r>
    </w:p>
    <w:p w14:paraId="3925D985" w14:textId="77777777" w:rsidR="00304F98" w:rsidRPr="00803FAF" w:rsidRDefault="008659AB" w:rsidP="004176AD">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bookmarkStart w:id="9" w:name="_o33rxmtsqtqf" w:colFirst="0" w:colLast="0"/>
      <w:bookmarkEnd w:id="9"/>
      <w:r w:rsidRPr="00803FAF">
        <w:rPr>
          <w:rFonts w:asciiTheme="majorHAnsi" w:eastAsia="Times New Roman" w:hAnsiTheme="majorHAnsi" w:cs="Times New Roman"/>
          <w:sz w:val="24"/>
          <w:szCs w:val="24"/>
          <w:lang w:val="es-ES_tradnl"/>
        </w:rPr>
        <w:t>Declaración del milenio (2000)</w:t>
      </w:r>
    </w:p>
    <w:p w14:paraId="7C16A565" w14:textId="77777777" w:rsidR="00304F98" w:rsidRPr="00803FAF" w:rsidRDefault="008659AB" w:rsidP="004176AD">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bookmarkStart w:id="10" w:name="_gd7r9hg1hds4" w:colFirst="0" w:colLast="0"/>
      <w:bookmarkEnd w:id="10"/>
      <w:r w:rsidRPr="00803FAF">
        <w:rPr>
          <w:rFonts w:asciiTheme="majorHAnsi" w:eastAsia="Times New Roman" w:hAnsiTheme="majorHAnsi" w:cs="Times New Roman"/>
          <w:sz w:val="24"/>
          <w:szCs w:val="24"/>
          <w:lang w:val="es-ES_tradnl"/>
        </w:rPr>
        <w:t xml:space="preserve">Resolución del Deporte como medio para promover la educación, la salud, el desarrollo y la paz (2010) </w:t>
      </w:r>
    </w:p>
    <w:p w14:paraId="0BD40AFB" w14:textId="77777777" w:rsidR="00304F98" w:rsidRPr="00803FAF" w:rsidRDefault="008659AB" w:rsidP="004176AD">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bookmarkStart w:id="11" w:name="_klwp8iww3wbt" w:colFirst="0" w:colLast="0"/>
      <w:bookmarkEnd w:id="11"/>
      <w:r w:rsidRPr="00803FAF">
        <w:rPr>
          <w:rFonts w:asciiTheme="majorHAnsi" w:eastAsia="Times New Roman" w:hAnsiTheme="majorHAnsi" w:cs="Times New Roman"/>
          <w:sz w:val="24"/>
          <w:szCs w:val="24"/>
          <w:lang w:val="es-ES_tradnl"/>
        </w:rPr>
        <w:t xml:space="preserve">La declaración universal de los Derechos Humanos mediante el deporte y el ideal olímpico (2011) </w:t>
      </w:r>
    </w:p>
    <w:p w14:paraId="60B5F940" w14:textId="77777777" w:rsidR="00304F98" w:rsidRPr="00803FAF" w:rsidRDefault="008659AB" w:rsidP="004176AD">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bookmarkStart w:id="12" w:name="_gbvntru6s3cz" w:colFirst="0" w:colLast="0"/>
      <w:bookmarkEnd w:id="12"/>
      <w:r w:rsidRPr="00803FAF">
        <w:rPr>
          <w:rFonts w:asciiTheme="majorHAnsi" w:eastAsia="Times New Roman" w:hAnsiTheme="majorHAnsi" w:cs="Times New Roman"/>
          <w:sz w:val="24"/>
          <w:szCs w:val="24"/>
          <w:lang w:val="es-ES_tradnl"/>
        </w:rPr>
        <w:t>La declaración de Berlín dentro del marco de la quinta conferencia de internacional de ministros y altos funcionarios encargados de la educación física y el deporte (</w:t>
      </w:r>
      <w:proofErr w:type="spellStart"/>
      <w:r w:rsidRPr="00803FAF">
        <w:rPr>
          <w:rFonts w:asciiTheme="majorHAnsi" w:eastAsia="Times New Roman" w:hAnsiTheme="majorHAnsi" w:cs="Times New Roman"/>
          <w:sz w:val="24"/>
          <w:szCs w:val="24"/>
          <w:lang w:val="es-ES_tradnl"/>
        </w:rPr>
        <w:t>Mineps</w:t>
      </w:r>
      <w:proofErr w:type="spellEnd"/>
      <w:r w:rsidRPr="00803FAF">
        <w:rPr>
          <w:rFonts w:asciiTheme="majorHAnsi" w:eastAsia="Times New Roman" w:hAnsiTheme="majorHAnsi" w:cs="Times New Roman"/>
          <w:sz w:val="24"/>
          <w:szCs w:val="24"/>
          <w:lang w:val="es-ES_tradnl"/>
        </w:rPr>
        <w:t xml:space="preserve"> V) (2013)</w:t>
      </w:r>
    </w:p>
    <w:p w14:paraId="402803B0" w14:textId="77777777" w:rsidR="00304F98" w:rsidRPr="00803FAF" w:rsidRDefault="008659AB" w:rsidP="004176AD">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bookmarkStart w:id="13" w:name="_2m601b28u0e" w:colFirst="0" w:colLast="0"/>
      <w:bookmarkEnd w:id="13"/>
      <w:r w:rsidRPr="00803FAF">
        <w:rPr>
          <w:rFonts w:asciiTheme="majorHAnsi" w:eastAsia="Times New Roman" w:hAnsiTheme="majorHAnsi" w:cs="Times New Roman"/>
          <w:sz w:val="24"/>
          <w:szCs w:val="24"/>
          <w:lang w:val="es-ES_tradnl"/>
        </w:rPr>
        <w:t xml:space="preserve">La carta olímpica firmada en 1984 y actualizada en 2014 entre otras declaraciones de las cuales ha participado Colombia. </w:t>
      </w:r>
    </w:p>
    <w:p w14:paraId="5A223EF1" w14:textId="77777777" w:rsidR="00304F98" w:rsidRPr="00803FAF"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bookmarkStart w:id="14" w:name="_6vdlfbg1wawz" w:colFirst="0" w:colLast="0"/>
      <w:bookmarkEnd w:id="14"/>
    </w:p>
    <w:p w14:paraId="6ED592BE" w14:textId="5242E171" w:rsidR="00304F98" w:rsidRPr="00803FAF"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bookmarkStart w:id="15" w:name="_xdd59o4vxpcq" w:colFirst="0" w:colLast="0"/>
      <w:bookmarkEnd w:id="15"/>
      <w:r w:rsidRPr="00803FAF">
        <w:rPr>
          <w:rFonts w:asciiTheme="majorHAnsi" w:eastAsia="Times New Roman" w:hAnsiTheme="majorHAnsi" w:cs="Times New Roman"/>
          <w:sz w:val="24"/>
          <w:szCs w:val="24"/>
          <w:lang w:val="es-ES_tradnl"/>
        </w:rPr>
        <w:t>En esta misma línea la UNESCO ha señalado que el deporte encarna lo mejor de los valores que comparten mujeres y hombres en su conjunto. Para ello, el deporte requiere compromiso de todos los gobiernos para la oficialización de políticas y programas que creen las condiciones necesarias para que todos puedan practicar el deporte, ya que como expresión humana tiene la capacidad de acrecentar la dignidad de cada persona y fortalecer la sociedad (UNESCO, 2014)</w:t>
      </w:r>
      <w:r w:rsidR="00AA2E31" w:rsidRPr="00803FAF">
        <w:rPr>
          <w:rFonts w:asciiTheme="majorHAnsi" w:eastAsia="Times New Roman" w:hAnsiTheme="majorHAnsi" w:cs="Times New Roman"/>
          <w:sz w:val="24"/>
          <w:szCs w:val="24"/>
          <w:lang w:val="es-ES_tradnl"/>
        </w:rPr>
        <w:t>.</w:t>
      </w:r>
    </w:p>
    <w:p w14:paraId="126B7225" w14:textId="77777777" w:rsidR="00304F98" w:rsidRPr="00803FAF"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bookmarkStart w:id="16" w:name="_jio3gl2hbxi5" w:colFirst="0" w:colLast="0"/>
      <w:bookmarkEnd w:id="16"/>
    </w:p>
    <w:p w14:paraId="3F06B74E" w14:textId="36D82ED4" w:rsidR="00304F98" w:rsidRPr="00803FAF"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bookmarkStart w:id="17" w:name="_ngofam8j7zxm" w:colFirst="0" w:colLast="0"/>
      <w:bookmarkEnd w:id="17"/>
      <w:r w:rsidRPr="00803FAF">
        <w:rPr>
          <w:rFonts w:asciiTheme="majorHAnsi" w:eastAsia="Times New Roman" w:hAnsiTheme="majorHAnsi" w:cs="Times New Roman"/>
          <w:sz w:val="24"/>
          <w:szCs w:val="24"/>
          <w:lang w:val="es-ES_tradnl"/>
        </w:rPr>
        <w:t>Por lo tanto</w:t>
      </w:r>
      <w:r w:rsidR="00AA2E31" w:rsidRPr="00803FAF">
        <w:rPr>
          <w:rFonts w:asciiTheme="majorHAnsi" w:eastAsia="Times New Roman" w:hAnsiTheme="majorHAnsi" w:cs="Times New Roman"/>
          <w:sz w:val="24"/>
          <w:szCs w:val="24"/>
          <w:lang w:val="es-ES_tradnl"/>
        </w:rPr>
        <w:t xml:space="preserve">, </w:t>
      </w:r>
      <w:r w:rsidRPr="00803FAF">
        <w:rPr>
          <w:rFonts w:asciiTheme="majorHAnsi" w:eastAsia="Times New Roman" w:hAnsiTheme="majorHAnsi" w:cs="Times New Roman"/>
          <w:sz w:val="24"/>
          <w:szCs w:val="24"/>
          <w:lang w:val="es-ES_tradnl"/>
        </w:rPr>
        <w:t>el deporte adquiere un interés primordial</w:t>
      </w:r>
      <w:r w:rsidR="00DC5CDA" w:rsidRPr="00803FAF">
        <w:rPr>
          <w:rFonts w:asciiTheme="majorHAnsi" w:eastAsia="Times New Roman" w:hAnsiTheme="majorHAnsi" w:cs="Times New Roman"/>
          <w:sz w:val="24"/>
          <w:szCs w:val="24"/>
          <w:lang w:val="es-ES_tradnl"/>
        </w:rPr>
        <w:t xml:space="preserve"> para la población, sin embargo</w:t>
      </w:r>
      <w:r w:rsidRPr="00803FAF">
        <w:rPr>
          <w:rFonts w:asciiTheme="majorHAnsi" w:eastAsia="Times New Roman" w:hAnsiTheme="majorHAnsi" w:cs="Times New Roman"/>
          <w:sz w:val="24"/>
          <w:szCs w:val="24"/>
          <w:lang w:val="es-ES_tradnl"/>
        </w:rPr>
        <w:t xml:space="preserve"> su desarrollo requiere de compromiso y fomento por parte del Estado. Es por esto que, en varios países latinoamericanos como Ecuador </w:t>
      </w:r>
      <w:r w:rsidR="00DC5CDA" w:rsidRPr="00803FAF">
        <w:rPr>
          <w:rFonts w:asciiTheme="majorHAnsi" w:eastAsia="Times New Roman" w:hAnsiTheme="majorHAnsi" w:cs="Times New Roman"/>
          <w:sz w:val="24"/>
          <w:szCs w:val="24"/>
          <w:lang w:val="es-ES_tradnl"/>
        </w:rPr>
        <w:t>(</w:t>
      </w:r>
      <w:r w:rsidRPr="00803FAF">
        <w:rPr>
          <w:rFonts w:asciiTheme="majorHAnsi" w:eastAsia="Times New Roman" w:hAnsiTheme="majorHAnsi" w:cs="Times New Roman"/>
          <w:sz w:val="24"/>
          <w:szCs w:val="24"/>
          <w:lang w:val="es-ES_tradnl"/>
        </w:rPr>
        <w:t xml:space="preserve"> 2007</w:t>
      </w:r>
      <w:r w:rsidR="00DC5CDA" w:rsidRPr="00803FAF">
        <w:rPr>
          <w:rFonts w:asciiTheme="majorHAnsi" w:eastAsia="Times New Roman" w:hAnsiTheme="majorHAnsi" w:cs="Times New Roman"/>
          <w:sz w:val="24"/>
          <w:szCs w:val="24"/>
          <w:lang w:val="es-ES_tradnl"/>
        </w:rPr>
        <w:t>)</w:t>
      </w:r>
      <w:r w:rsidRPr="00803FAF">
        <w:rPr>
          <w:rFonts w:asciiTheme="majorHAnsi" w:eastAsia="Times New Roman" w:hAnsiTheme="majorHAnsi" w:cs="Times New Roman"/>
          <w:sz w:val="24"/>
          <w:szCs w:val="24"/>
          <w:lang w:val="es-ES_tradnl"/>
        </w:rPr>
        <w:t>, Chile</w:t>
      </w:r>
      <w:r w:rsidR="00DC5CDA" w:rsidRPr="00803FAF">
        <w:rPr>
          <w:rFonts w:asciiTheme="majorHAnsi" w:eastAsia="Times New Roman" w:hAnsiTheme="majorHAnsi" w:cs="Times New Roman"/>
          <w:sz w:val="24"/>
          <w:szCs w:val="24"/>
          <w:lang w:val="es-ES_tradnl"/>
        </w:rPr>
        <w:t xml:space="preserve"> (</w:t>
      </w:r>
      <w:r w:rsidRPr="00803FAF">
        <w:rPr>
          <w:rFonts w:asciiTheme="majorHAnsi" w:eastAsia="Times New Roman" w:hAnsiTheme="majorHAnsi" w:cs="Times New Roman"/>
          <w:sz w:val="24"/>
          <w:szCs w:val="24"/>
          <w:lang w:val="es-ES_tradnl"/>
        </w:rPr>
        <w:t>2013</w:t>
      </w:r>
      <w:r w:rsidR="00DC5CDA" w:rsidRPr="00803FAF">
        <w:rPr>
          <w:rFonts w:asciiTheme="majorHAnsi" w:eastAsia="Times New Roman" w:hAnsiTheme="majorHAnsi" w:cs="Times New Roman"/>
          <w:sz w:val="24"/>
          <w:szCs w:val="24"/>
          <w:lang w:val="es-ES_tradnl"/>
        </w:rPr>
        <w:t>)</w:t>
      </w:r>
      <w:r w:rsidRPr="00803FAF">
        <w:rPr>
          <w:rFonts w:asciiTheme="majorHAnsi" w:eastAsia="Times New Roman" w:hAnsiTheme="majorHAnsi" w:cs="Times New Roman"/>
          <w:sz w:val="24"/>
          <w:szCs w:val="24"/>
          <w:lang w:val="es-ES_tradnl"/>
        </w:rPr>
        <w:t xml:space="preserve"> y Bolivia </w:t>
      </w:r>
      <w:r w:rsidR="00DC5CDA" w:rsidRPr="00803FAF">
        <w:rPr>
          <w:rFonts w:asciiTheme="majorHAnsi" w:eastAsia="Times New Roman" w:hAnsiTheme="majorHAnsi" w:cs="Times New Roman"/>
          <w:sz w:val="24"/>
          <w:szCs w:val="24"/>
          <w:lang w:val="es-ES_tradnl"/>
        </w:rPr>
        <w:t>(</w:t>
      </w:r>
      <w:r w:rsidRPr="00803FAF">
        <w:rPr>
          <w:rFonts w:asciiTheme="majorHAnsi" w:eastAsia="Times New Roman" w:hAnsiTheme="majorHAnsi" w:cs="Times New Roman"/>
          <w:sz w:val="24"/>
          <w:szCs w:val="24"/>
          <w:lang w:val="es-ES_tradnl"/>
        </w:rPr>
        <w:t>2014</w:t>
      </w:r>
      <w:r w:rsidR="00DC5CDA" w:rsidRPr="00803FAF">
        <w:rPr>
          <w:rFonts w:asciiTheme="majorHAnsi" w:eastAsia="Times New Roman" w:hAnsiTheme="majorHAnsi" w:cs="Times New Roman"/>
          <w:sz w:val="24"/>
          <w:szCs w:val="24"/>
          <w:lang w:val="es-ES_tradnl"/>
        </w:rPr>
        <w:t>)</w:t>
      </w:r>
      <w:r w:rsidRPr="00803FAF">
        <w:rPr>
          <w:rFonts w:asciiTheme="majorHAnsi" w:eastAsia="Times New Roman" w:hAnsiTheme="majorHAnsi" w:cs="Times New Roman"/>
          <w:sz w:val="24"/>
          <w:szCs w:val="24"/>
          <w:lang w:val="es-ES_tradnl"/>
        </w:rPr>
        <w:t xml:space="preserve"> crean ministerios del deporte. A su vez, que exista esta institución rectora de carácter gubernamental permite la proyección al mediano plazo de la delegación deportiva para Colombia de cara a los Juegos Olímpicos Tokio 2020, por lo tanto, darle continuidad a los ciclos olímpicos desde la lógica de política pública permite la mejora de los resultados de los deportistas colombianos en estas justas. </w:t>
      </w:r>
    </w:p>
    <w:p w14:paraId="7FB2F835" w14:textId="77777777" w:rsidR="00304F98" w:rsidRPr="00803FAF"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bookmarkStart w:id="18" w:name="_myjky7jtm0se" w:colFirst="0" w:colLast="0"/>
      <w:bookmarkEnd w:id="18"/>
    </w:p>
    <w:p w14:paraId="0FE91765" w14:textId="77777777" w:rsidR="00304F98" w:rsidRPr="00803FAF" w:rsidRDefault="0025597A" w:rsidP="00406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b/>
          <w:sz w:val="24"/>
          <w:szCs w:val="24"/>
          <w:lang w:val="es-ES_tradnl"/>
        </w:rPr>
      </w:pPr>
      <w:bookmarkStart w:id="19" w:name="_hmollzyt094t" w:colFirst="0" w:colLast="0"/>
      <w:bookmarkEnd w:id="19"/>
      <w:r w:rsidRPr="00803FAF">
        <w:rPr>
          <w:rFonts w:asciiTheme="majorHAnsi" w:eastAsia="Times New Roman" w:hAnsiTheme="majorHAnsi" w:cs="Times New Roman"/>
          <w:b/>
          <w:sz w:val="24"/>
          <w:szCs w:val="24"/>
          <w:lang w:val="es-ES_tradnl"/>
        </w:rPr>
        <w:lastRenderedPageBreak/>
        <w:t xml:space="preserve">6.2 </w:t>
      </w:r>
      <w:r w:rsidR="00406267" w:rsidRPr="00803FAF">
        <w:rPr>
          <w:rFonts w:asciiTheme="majorHAnsi" w:eastAsia="Times New Roman" w:hAnsiTheme="majorHAnsi" w:cs="Times New Roman"/>
          <w:b/>
          <w:sz w:val="24"/>
          <w:szCs w:val="24"/>
          <w:lang w:val="es-ES_tradnl"/>
        </w:rPr>
        <w:t xml:space="preserve">Cali como sede del Ministerio del Deporte para fortalecer los procesos de deslocalización institucional. </w:t>
      </w:r>
    </w:p>
    <w:p w14:paraId="7C334731" w14:textId="77777777" w:rsidR="00406267" w:rsidRPr="00803FAF" w:rsidRDefault="00406267"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b/>
          <w:sz w:val="24"/>
          <w:szCs w:val="24"/>
          <w:lang w:val="es-ES_tradnl"/>
        </w:rPr>
      </w:pPr>
    </w:p>
    <w:p w14:paraId="563F2A45" w14:textId="6B812A10" w:rsidR="00B74654" w:rsidRPr="00803FAF" w:rsidRDefault="00B74654"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r w:rsidRPr="00803FAF">
        <w:rPr>
          <w:rFonts w:asciiTheme="majorHAnsi" w:eastAsia="Times New Roman" w:hAnsiTheme="majorHAnsi" w:cs="Times New Roman"/>
          <w:sz w:val="24"/>
          <w:szCs w:val="24"/>
          <w:lang w:val="es-ES_tradnl"/>
        </w:rPr>
        <w:t xml:space="preserve">La propuesta de </w:t>
      </w:r>
      <w:proofErr w:type="spellStart"/>
      <w:r w:rsidRPr="00803FAF">
        <w:rPr>
          <w:rFonts w:asciiTheme="majorHAnsi" w:eastAsia="Times New Roman" w:hAnsiTheme="majorHAnsi" w:cs="Times New Roman"/>
          <w:sz w:val="24"/>
          <w:szCs w:val="24"/>
          <w:lang w:val="es-ES_tradnl"/>
        </w:rPr>
        <w:t>deslocalizar</w:t>
      </w:r>
      <w:proofErr w:type="spellEnd"/>
      <w:r w:rsidRPr="00803FAF">
        <w:rPr>
          <w:rFonts w:asciiTheme="majorHAnsi" w:eastAsia="Times New Roman" w:hAnsiTheme="majorHAnsi" w:cs="Times New Roman"/>
          <w:sz w:val="24"/>
          <w:szCs w:val="24"/>
          <w:lang w:val="es-ES_tradnl"/>
        </w:rPr>
        <w:t xml:space="preserve"> un Ministerio en Colombia genera ruido y abre la puerta a un debate que está pendiente en Colombia, y es el grado de eficacia del centralismo frente a la potencialidad de las regiones para materializar la gestión pública. Un traslado institucional de esta naturaleza es claramente un proceso de deslocalización </w:t>
      </w:r>
      <w:r w:rsidR="00DC5CDA" w:rsidRPr="00803FAF">
        <w:rPr>
          <w:rFonts w:asciiTheme="majorHAnsi" w:eastAsia="Times New Roman" w:hAnsiTheme="majorHAnsi" w:cs="Times New Roman"/>
          <w:sz w:val="24"/>
          <w:szCs w:val="24"/>
          <w:lang w:val="es-ES_tradnl"/>
        </w:rPr>
        <w:t>que trae grandes</w:t>
      </w:r>
      <w:r w:rsidR="003F67FB" w:rsidRPr="00803FAF">
        <w:rPr>
          <w:rFonts w:asciiTheme="majorHAnsi" w:eastAsia="Times New Roman" w:hAnsiTheme="majorHAnsi" w:cs="Times New Roman"/>
          <w:sz w:val="24"/>
          <w:szCs w:val="24"/>
          <w:lang w:val="es-ES_tradnl"/>
        </w:rPr>
        <w:t xml:space="preserve"> ventajas </w:t>
      </w:r>
      <w:r w:rsidR="00DC5CDA" w:rsidRPr="00803FAF">
        <w:rPr>
          <w:rFonts w:asciiTheme="majorHAnsi" w:eastAsia="Times New Roman" w:hAnsiTheme="majorHAnsi" w:cs="Times New Roman"/>
          <w:sz w:val="24"/>
          <w:szCs w:val="24"/>
          <w:lang w:val="es-ES_tradnl"/>
        </w:rPr>
        <w:t>al país como lo muestran diversos casos de éxito</w:t>
      </w:r>
      <w:r w:rsidR="003F67FB" w:rsidRPr="00803FAF">
        <w:rPr>
          <w:rFonts w:asciiTheme="majorHAnsi" w:eastAsia="Times New Roman" w:hAnsiTheme="majorHAnsi" w:cs="Times New Roman"/>
          <w:sz w:val="24"/>
          <w:szCs w:val="24"/>
          <w:lang w:val="es-ES_tradnl"/>
        </w:rPr>
        <w:t xml:space="preserve"> en el mundo </w:t>
      </w:r>
      <w:r w:rsidR="00DC5CDA" w:rsidRPr="00803FAF">
        <w:rPr>
          <w:rFonts w:asciiTheme="majorHAnsi" w:eastAsia="Times New Roman" w:hAnsiTheme="majorHAnsi" w:cs="Times New Roman"/>
          <w:sz w:val="24"/>
          <w:szCs w:val="24"/>
          <w:lang w:val="es-ES_tradnl"/>
        </w:rPr>
        <w:t xml:space="preserve">de las </w:t>
      </w:r>
      <w:r w:rsidR="003F67FB" w:rsidRPr="00803FAF">
        <w:rPr>
          <w:rFonts w:asciiTheme="majorHAnsi" w:eastAsia="Times New Roman" w:hAnsiTheme="majorHAnsi" w:cs="Times New Roman"/>
          <w:sz w:val="24"/>
          <w:szCs w:val="24"/>
          <w:lang w:val="es-ES_tradnl"/>
        </w:rPr>
        <w:t xml:space="preserve">regiones sean el epicentro del desarrollo nacional. </w:t>
      </w:r>
    </w:p>
    <w:p w14:paraId="5045827D" w14:textId="77777777" w:rsidR="003F67FB" w:rsidRPr="00803FAF" w:rsidRDefault="003F67F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p>
    <w:p w14:paraId="15ABE50E" w14:textId="2BBCE6DF" w:rsidR="003F67FB" w:rsidRPr="00803FAF" w:rsidRDefault="000F7E33" w:rsidP="00255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b/>
          <w:sz w:val="24"/>
          <w:szCs w:val="24"/>
          <w:lang w:val="es-ES_tradnl"/>
        </w:rPr>
      </w:pPr>
      <w:r w:rsidRPr="00803FAF">
        <w:rPr>
          <w:rFonts w:asciiTheme="majorHAnsi" w:eastAsia="Times New Roman" w:hAnsiTheme="majorHAnsi" w:cs="Times New Roman"/>
          <w:b/>
          <w:sz w:val="24"/>
          <w:szCs w:val="24"/>
          <w:lang w:val="es-ES_tradnl"/>
        </w:rPr>
        <w:t xml:space="preserve">6.2.1 </w:t>
      </w:r>
      <w:r w:rsidR="003F67FB" w:rsidRPr="00803FAF">
        <w:rPr>
          <w:rFonts w:asciiTheme="majorHAnsi" w:eastAsia="Times New Roman" w:hAnsiTheme="majorHAnsi" w:cs="Times New Roman"/>
          <w:b/>
          <w:sz w:val="24"/>
          <w:szCs w:val="24"/>
          <w:lang w:val="es-ES_tradnl"/>
        </w:rPr>
        <w:t>Ventajas de la deslocalización</w:t>
      </w:r>
      <w:r w:rsidR="0025597A" w:rsidRPr="00803FAF">
        <w:rPr>
          <w:rStyle w:val="Refdenotaalpie"/>
          <w:rFonts w:asciiTheme="majorHAnsi" w:hAnsiTheme="majorHAnsi"/>
          <w:sz w:val="24"/>
          <w:szCs w:val="24"/>
          <w:lang w:val="es-ES_tradnl"/>
        </w:rPr>
        <w:footnoteReference w:id="2"/>
      </w:r>
    </w:p>
    <w:p w14:paraId="7E7F1649" w14:textId="77777777" w:rsidR="003F67FB" w:rsidRPr="00803FAF" w:rsidRDefault="003F67F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p>
    <w:p w14:paraId="6C86E44E" w14:textId="2063B39E" w:rsidR="003F67FB" w:rsidRPr="00803FAF" w:rsidRDefault="003F67FB" w:rsidP="003F67FB">
      <w:pPr>
        <w:pStyle w:val="Prrafodelist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proofErr w:type="spellStart"/>
      <w:r w:rsidRPr="00803FAF">
        <w:rPr>
          <w:rFonts w:asciiTheme="majorHAnsi" w:hAnsiTheme="majorHAnsi"/>
          <w:sz w:val="24"/>
          <w:szCs w:val="24"/>
          <w:lang w:val="es-ES_tradnl"/>
        </w:rPr>
        <w:t>Deslocalizar</w:t>
      </w:r>
      <w:proofErr w:type="spellEnd"/>
      <w:r w:rsidRPr="00803FAF">
        <w:rPr>
          <w:rFonts w:asciiTheme="majorHAnsi" w:hAnsiTheme="majorHAnsi"/>
          <w:sz w:val="24"/>
          <w:szCs w:val="24"/>
          <w:lang w:val="es-ES_tradnl"/>
        </w:rPr>
        <w:t xml:space="preserve"> las instituciones ac</w:t>
      </w:r>
      <w:r w:rsidR="00D42A1E" w:rsidRPr="00803FAF">
        <w:rPr>
          <w:rFonts w:asciiTheme="majorHAnsi" w:hAnsiTheme="majorHAnsi"/>
          <w:sz w:val="24"/>
          <w:szCs w:val="24"/>
          <w:lang w:val="es-ES_tradnl"/>
        </w:rPr>
        <w:t xml:space="preserve">erca al ciudadano con el Estado. </w:t>
      </w:r>
    </w:p>
    <w:p w14:paraId="0DF172DC" w14:textId="77777777" w:rsidR="003F67FB" w:rsidRPr="00803FAF" w:rsidRDefault="003F67FB" w:rsidP="003F67FB">
      <w:pPr>
        <w:pStyle w:val="Prrafodelist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r w:rsidRPr="00803FAF">
        <w:rPr>
          <w:rFonts w:asciiTheme="majorHAnsi" w:eastAsia="Times New Roman" w:hAnsiTheme="majorHAnsi" w:cs="Times New Roman"/>
          <w:sz w:val="24"/>
          <w:szCs w:val="24"/>
          <w:lang w:val="es-ES_tradnl"/>
        </w:rPr>
        <w:t xml:space="preserve">Fortalece el sistema democrático por la ampliación de la participación de las regiones en las decisiones del nivel central. </w:t>
      </w:r>
    </w:p>
    <w:p w14:paraId="02D01268" w14:textId="7B48F0E2" w:rsidR="003F67FB" w:rsidRPr="00803FAF" w:rsidRDefault="003F67FB" w:rsidP="003F67FB">
      <w:pPr>
        <w:pStyle w:val="Prrafodelist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r w:rsidRPr="00803FAF">
        <w:rPr>
          <w:rFonts w:asciiTheme="majorHAnsi" w:eastAsia="Times New Roman" w:hAnsiTheme="majorHAnsi" w:cs="Times New Roman"/>
          <w:sz w:val="24"/>
          <w:szCs w:val="24"/>
          <w:lang w:val="es-ES_tradnl"/>
        </w:rPr>
        <w:t xml:space="preserve">Legitima al Estado frente al ciudadano, quien ve a la institucionalidad que lo dirige </w:t>
      </w:r>
      <w:r w:rsidR="00D42A1E" w:rsidRPr="00803FAF">
        <w:rPr>
          <w:rFonts w:asciiTheme="majorHAnsi" w:eastAsia="Times New Roman" w:hAnsiTheme="majorHAnsi" w:cs="Times New Roman"/>
          <w:sz w:val="24"/>
          <w:szCs w:val="24"/>
          <w:lang w:val="es-ES_tradnl"/>
        </w:rPr>
        <w:t xml:space="preserve">como un ente que lo conoce </w:t>
      </w:r>
      <w:r w:rsidRPr="00803FAF">
        <w:rPr>
          <w:rFonts w:asciiTheme="majorHAnsi" w:eastAsia="Times New Roman" w:hAnsiTheme="majorHAnsi" w:cs="Times New Roman"/>
          <w:sz w:val="24"/>
          <w:szCs w:val="24"/>
          <w:lang w:val="es-ES_tradnl"/>
        </w:rPr>
        <w:t xml:space="preserve"> sus necesidades.</w:t>
      </w:r>
    </w:p>
    <w:p w14:paraId="035EC0E7" w14:textId="77777777" w:rsidR="003F67FB" w:rsidRPr="00803FAF" w:rsidRDefault="003F67FB" w:rsidP="003F67FB">
      <w:pPr>
        <w:pStyle w:val="Prrafodelist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r w:rsidRPr="00803FAF">
        <w:rPr>
          <w:rFonts w:asciiTheme="majorHAnsi" w:eastAsia="Times New Roman" w:hAnsiTheme="majorHAnsi" w:cs="Times New Roman"/>
          <w:sz w:val="24"/>
          <w:szCs w:val="24"/>
          <w:lang w:val="es-ES_tradnl"/>
        </w:rPr>
        <w:t xml:space="preserve">Crea una imagen de descentralización mental, rompe paradigmas de un centralismo lejano al ciudadano. </w:t>
      </w:r>
    </w:p>
    <w:p w14:paraId="651B1C55" w14:textId="77777777" w:rsidR="00304F98" w:rsidRPr="00803FAF"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bookmarkStart w:id="20" w:name="_txgiofqjkop5" w:colFirst="0" w:colLast="0"/>
      <w:bookmarkEnd w:id="20"/>
    </w:p>
    <w:p w14:paraId="1CAA1442" w14:textId="2D439C50" w:rsidR="00D42A1E" w:rsidRPr="00803FAF" w:rsidRDefault="00D42A1E" w:rsidP="003F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hAnsiTheme="majorHAnsi" w:cs="Times New Roman"/>
          <w:sz w:val="24"/>
          <w:szCs w:val="24"/>
          <w:lang w:val="es-ES_tradnl"/>
        </w:rPr>
      </w:pPr>
      <w:r w:rsidRPr="00803FAF">
        <w:rPr>
          <w:rFonts w:asciiTheme="majorHAnsi" w:eastAsia="Times New Roman" w:hAnsiTheme="majorHAnsi" w:cs="Times New Roman"/>
          <w:sz w:val="24"/>
          <w:szCs w:val="24"/>
          <w:lang w:val="es-ES_tradnl"/>
        </w:rPr>
        <w:t>Hay una</w:t>
      </w:r>
      <w:r w:rsidR="003F67FB" w:rsidRPr="00803FAF">
        <w:rPr>
          <w:rFonts w:asciiTheme="majorHAnsi" w:eastAsia="Times New Roman" w:hAnsiTheme="majorHAnsi" w:cs="Times New Roman"/>
          <w:sz w:val="24"/>
          <w:szCs w:val="24"/>
          <w:lang w:val="es-ES_tradnl"/>
        </w:rPr>
        <w:t xml:space="preserve"> ausencia de una presencia integra</w:t>
      </w:r>
      <w:r w:rsidRPr="00803FAF">
        <w:rPr>
          <w:rFonts w:asciiTheme="majorHAnsi" w:eastAsia="Times New Roman" w:hAnsiTheme="majorHAnsi" w:cs="Times New Roman"/>
          <w:sz w:val="24"/>
          <w:szCs w:val="24"/>
          <w:lang w:val="es-ES_tradnl"/>
        </w:rPr>
        <w:t>l del Estado en los territorios que</w:t>
      </w:r>
      <w:r w:rsidR="003F67FB" w:rsidRPr="00803FAF">
        <w:rPr>
          <w:rFonts w:asciiTheme="majorHAnsi" w:eastAsia="Times New Roman" w:hAnsiTheme="majorHAnsi" w:cs="Times New Roman"/>
          <w:sz w:val="24"/>
          <w:szCs w:val="24"/>
          <w:lang w:val="es-ES_tradnl"/>
        </w:rPr>
        <w:t xml:space="preserve"> cent</w:t>
      </w:r>
      <w:r w:rsidRPr="00803FAF">
        <w:rPr>
          <w:rFonts w:asciiTheme="majorHAnsi" w:eastAsia="Times New Roman" w:hAnsiTheme="majorHAnsi" w:cs="Times New Roman"/>
          <w:sz w:val="24"/>
          <w:szCs w:val="24"/>
          <w:lang w:val="es-ES_tradnl"/>
        </w:rPr>
        <w:t xml:space="preserve">raliza </w:t>
      </w:r>
      <w:r w:rsidR="003F67FB" w:rsidRPr="00803FAF">
        <w:rPr>
          <w:rFonts w:asciiTheme="majorHAnsi" w:eastAsia="Times New Roman" w:hAnsiTheme="majorHAnsi" w:cs="Times New Roman"/>
          <w:sz w:val="24"/>
          <w:szCs w:val="24"/>
          <w:lang w:val="es-ES_tradnl"/>
        </w:rPr>
        <w:t>las de</w:t>
      </w:r>
      <w:r w:rsidRPr="00803FAF">
        <w:rPr>
          <w:rFonts w:asciiTheme="majorHAnsi" w:eastAsia="Times New Roman" w:hAnsiTheme="majorHAnsi" w:cs="Times New Roman"/>
          <w:sz w:val="24"/>
          <w:szCs w:val="24"/>
          <w:lang w:val="es-ES_tradnl"/>
        </w:rPr>
        <w:t>cisiones en la capital del país con una</w:t>
      </w:r>
      <w:r w:rsidR="003F67FB" w:rsidRPr="00803FAF">
        <w:rPr>
          <w:rFonts w:asciiTheme="majorHAnsi" w:eastAsia="Times New Roman" w:hAnsiTheme="majorHAnsi" w:cs="Times New Roman"/>
          <w:sz w:val="24"/>
          <w:szCs w:val="24"/>
          <w:lang w:val="es-ES_tradnl"/>
        </w:rPr>
        <w:t xml:space="preserve"> </w:t>
      </w:r>
      <w:r w:rsidR="003F67FB" w:rsidRPr="00803FAF">
        <w:rPr>
          <w:rFonts w:asciiTheme="majorHAnsi" w:hAnsiTheme="majorHAnsi" w:cs="Times New Roman"/>
          <w:sz w:val="24"/>
          <w:szCs w:val="24"/>
          <w:lang w:val="es-ES_tradnl"/>
        </w:rPr>
        <w:t xml:space="preserve">excesiva concentración de las decisiones estatales </w:t>
      </w:r>
      <w:r w:rsidRPr="00803FAF">
        <w:rPr>
          <w:rFonts w:asciiTheme="majorHAnsi" w:hAnsiTheme="majorHAnsi" w:cs="Times New Roman"/>
          <w:sz w:val="24"/>
          <w:szCs w:val="24"/>
          <w:lang w:val="es-ES_tradnl"/>
        </w:rPr>
        <w:t>presentes en Colombia. Lo cual muestra una</w:t>
      </w:r>
      <w:r w:rsidR="00122959" w:rsidRPr="00803FAF">
        <w:rPr>
          <w:rFonts w:asciiTheme="majorHAnsi" w:hAnsiTheme="majorHAnsi" w:cs="Times New Roman"/>
          <w:sz w:val="24"/>
          <w:szCs w:val="24"/>
          <w:lang w:val="es-ES_tradnl"/>
        </w:rPr>
        <w:t xml:space="preserve"> de</w:t>
      </w:r>
      <w:r w:rsidRPr="00803FAF">
        <w:rPr>
          <w:rFonts w:asciiTheme="majorHAnsi" w:hAnsiTheme="majorHAnsi" w:cs="Times New Roman"/>
          <w:sz w:val="24"/>
          <w:szCs w:val="24"/>
          <w:lang w:val="es-ES_tradnl"/>
        </w:rPr>
        <w:t>sconexión del gobierno central con las regiones que no tiene en cuenta las</w:t>
      </w:r>
      <w:r w:rsidR="00122959" w:rsidRPr="00803FAF">
        <w:rPr>
          <w:rFonts w:asciiTheme="majorHAnsi" w:hAnsiTheme="majorHAnsi" w:cs="Times New Roman"/>
          <w:sz w:val="24"/>
          <w:szCs w:val="24"/>
          <w:lang w:val="es-ES_tradnl"/>
        </w:rPr>
        <w:t xml:space="preserve"> realidades s</w:t>
      </w:r>
      <w:r w:rsidR="000F7E33" w:rsidRPr="00803FAF">
        <w:rPr>
          <w:rFonts w:asciiTheme="majorHAnsi" w:hAnsiTheme="majorHAnsi" w:cs="Times New Roman"/>
          <w:sz w:val="24"/>
          <w:szCs w:val="24"/>
          <w:lang w:val="es-ES_tradnl"/>
        </w:rPr>
        <w:t>ociales, económicas y políticas</w:t>
      </w:r>
      <w:r w:rsidR="00122959" w:rsidRPr="00803FAF">
        <w:rPr>
          <w:rFonts w:asciiTheme="majorHAnsi" w:hAnsiTheme="majorHAnsi" w:cs="Times New Roman"/>
          <w:sz w:val="24"/>
          <w:szCs w:val="24"/>
          <w:lang w:val="es-ES_tradnl"/>
        </w:rPr>
        <w:t xml:space="preserve"> </w:t>
      </w:r>
      <w:r w:rsidR="000F7E33" w:rsidRPr="00803FAF">
        <w:rPr>
          <w:rFonts w:asciiTheme="majorHAnsi" w:hAnsiTheme="majorHAnsi" w:cs="Times New Roman"/>
          <w:sz w:val="24"/>
          <w:szCs w:val="24"/>
          <w:lang w:val="es-ES_tradnl"/>
        </w:rPr>
        <w:t xml:space="preserve">que pueden </w:t>
      </w:r>
      <w:r w:rsidRPr="00803FAF">
        <w:rPr>
          <w:rFonts w:asciiTheme="majorHAnsi" w:hAnsiTheme="majorHAnsi" w:cs="Times New Roman"/>
          <w:sz w:val="24"/>
          <w:szCs w:val="24"/>
          <w:lang w:val="es-ES_tradnl"/>
        </w:rPr>
        <w:t>legar a facilitar</w:t>
      </w:r>
      <w:r w:rsidR="00122959" w:rsidRPr="00803FAF">
        <w:rPr>
          <w:rFonts w:asciiTheme="majorHAnsi" w:hAnsiTheme="majorHAnsi" w:cs="Times New Roman"/>
          <w:sz w:val="24"/>
          <w:szCs w:val="24"/>
          <w:lang w:val="es-ES_tradnl"/>
        </w:rPr>
        <w:t xml:space="preserve"> la corrupción y el clientelismo. </w:t>
      </w:r>
    </w:p>
    <w:p w14:paraId="4E749B7F" w14:textId="77777777" w:rsidR="00D42A1E" w:rsidRPr="00803FAF" w:rsidRDefault="00D42A1E" w:rsidP="003F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hAnsiTheme="majorHAnsi" w:cs="Times New Roman"/>
          <w:sz w:val="24"/>
          <w:szCs w:val="24"/>
          <w:lang w:val="es-ES_tradnl"/>
        </w:rPr>
      </w:pPr>
    </w:p>
    <w:p w14:paraId="5C1AE579" w14:textId="43D69A35" w:rsidR="00122959" w:rsidRPr="00803FAF" w:rsidRDefault="00D42A1E" w:rsidP="003F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Las política</w:t>
      </w:r>
      <w:r w:rsidR="008D7059" w:rsidRPr="00803FAF">
        <w:rPr>
          <w:rFonts w:asciiTheme="majorHAnsi" w:hAnsiTheme="majorHAnsi" w:cs="Times New Roman"/>
          <w:sz w:val="24"/>
          <w:szCs w:val="24"/>
          <w:lang w:val="es-ES_tradnl"/>
        </w:rPr>
        <w:t>s</w:t>
      </w:r>
      <w:r w:rsidRPr="00803FAF">
        <w:rPr>
          <w:rFonts w:asciiTheme="majorHAnsi" w:hAnsiTheme="majorHAnsi" w:cs="Times New Roman"/>
          <w:sz w:val="24"/>
          <w:szCs w:val="24"/>
          <w:lang w:val="es-ES_tradnl"/>
        </w:rPr>
        <w:t xml:space="preserve"> no pueden seguir </w:t>
      </w:r>
      <w:r w:rsidR="008D7059" w:rsidRPr="00803FAF">
        <w:rPr>
          <w:rFonts w:asciiTheme="majorHAnsi" w:hAnsiTheme="majorHAnsi" w:cs="Times New Roman"/>
          <w:sz w:val="24"/>
          <w:szCs w:val="24"/>
          <w:lang w:val="es-ES_tradnl"/>
        </w:rPr>
        <w:t xml:space="preserve">siendo </w:t>
      </w:r>
      <w:r w:rsidRPr="00803FAF">
        <w:rPr>
          <w:rFonts w:asciiTheme="majorHAnsi" w:hAnsiTheme="majorHAnsi" w:cs="Times New Roman"/>
          <w:sz w:val="24"/>
          <w:szCs w:val="24"/>
          <w:lang w:val="es-ES_tradnl"/>
        </w:rPr>
        <w:t xml:space="preserve">planificadas </w:t>
      </w:r>
      <w:r w:rsidR="000F7E33" w:rsidRPr="00803FAF">
        <w:rPr>
          <w:rFonts w:asciiTheme="majorHAnsi" w:hAnsiTheme="majorHAnsi" w:cs="Times New Roman"/>
          <w:sz w:val="24"/>
          <w:szCs w:val="24"/>
          <w:lang w:val="es-ES_tradnl"/>
        </w:rPr>
        <w:t xml:space="preserve">en Bogotá, </w:t>
      </w:r>
      <w:r w:rsidRPr="00803FAF">
        <w:rPr>
          <w:rFonts w:asciiTheme="majorHAnsi" w:hAnsiTheme="majorHAnsi" w:cs="Times New Roman"/>
          <w:sz w:val="24"/>
          <w:szCs w:val="24"/>
          <w:lang w:val="es-ES_tradnl"/>
        </w:rPr>
        <w:t xml:space="preserve">sin conocer las realidades de cada territorio, </w:t>
      </w:r>
      <w:r w:rsidR="000F7E33" w:rsidRPr="00803FAF">
        <w:rPr>
          <w:rFonts w:asciiTheme="majorHAnsi" w:hAnsiTheme="majorHAnsi" w:cs="Times New Roman"/>
          <w:sz w:val="24"/>
          <w:szCs w:val="24"/>
          <w:lang w:val="es-ES_tradnl"/>
        </w:rPr>
        <w:t>especialmente porque</w:t>
      </w:r>
      <w:r w:rsidRPr="00803FAF">
        <w:rPr>
          <w:rFonts w:asciiTheme="majorHAnsi" w:hAnsiTheme="majorHAnsi" w:cs="Times New Roman"/>
          <w:sz w:val="24"/>
          <w:szCs w:val="24"/>
          <w:lang w:val="es-ES_tradnl"/>
        </w:rPr>
        <w:t xml:space="preserve"> los entes territoriales tiene</w:t>
      </w:r>
      <w:r w:rsidR="000F7E33" w:rsidRPr="00803FAF">
        <w:rPr>
          <w:rFonts w:asciiTheme="majorHAnsi" w:hAnsiTheme="majorHAnsi" w:cs="Times New Roman"/>
          <w:sz w:val="24"/>
          <w:szCs w:val="24"/>
          <w:lang w:val="es-ES_tradnl"/>
        </w:rPr>
        <w:t>n</w:t>
      </w:r>
      <w:r w:rsidRPr="00803FAF">
        <w:rPr>
          <w:rFonts w:asciiTheme="majorHAnsi" w:hAnsiTheme="majorHAnsi" w:cs="Times New Roman"/>
          <w:sz w:val="24"/>
          <w:szCs w:val="24"/>
          <w:lang w:val="es-ES_tradnl"/>
        </w:rPr>
        <w:t xml:space="preserve"> más funciones y cargas administrativas que presupuesto para poder llevarlas a cabo. Hoy tenemos un país que va en contra vía</w:t>
      </w:r>
      <w:r w:rsidR="008D7059" w:rsidRPr="00803FAF">
        <w:rPr>
          <w:rFonts w:asciiTheme="majorHAnsi" w:hAnsiTheme="majorHAnsi" w:cs="Times New Roman"/>
          <w:sz w:val="24"/>
          <w:szCs w:val="24"/>
          <w:lang w:val="es-ES_tradnl"/>
        </w:rPr>
        <w:t xml:space="preserve"> de la Constitución P</w:t>
      </w:r>
      <w:r w:rsidRPr="00803FAF">
        <w:rPr>
          <w:rFonts w:asciiTheme="majorHAnsi" w:hAnsiTheme="majorHAnsi" w:cs="Times New Roman"/>
          <w:sz w:val="24"/>
          <w:szCs w:val="24"/>
          <w:lang w:val="es-ES_tradnl"/>
        </w:rPr>
        <w:t>olítica porque en vez de ser descentralizado</w:t>
      </w:r>
      <w:r w:rsidR="008D7059" w:rsidRPr="00803FAF">
        <w:rPr>
          <w:rFonts w:asciiTheme="majorHAnsi" w:hAnsiTheme="majorHAnsi" w:cs="Times New Roman"/>
          <w:sz w:val="24"/>
          <w:szCs w:val="24"/>
          <w:lang w:val="es-ES_tradnl"/>
        </w:rPr>
        <w:t>,</w:t>
      </w:r>
      <w:r w:rsidRPr="00803FAF">
        <w:rPr>
          <w:rFonts w:asciiTheme="majorHAnsi" w:hAnsiTheme="majorHAnsi" w:cs="Times New Roman"/>
          <w:sz w:val="24"/>
          <w:szCs w:val="24"/>
          <w:lang w:val="es-ES_tradnl"/>
        </w:rPr>
        <w:t xml:space="preserve"> cada día se está re centralizando.</w:t>
      </w:r>
      <w:r w:rsidR="00122959" w:rsidRPr="00803FAF">
        <w:rPr>
          <w:rFonts w:asciiTheme="majorHAnsi" w:hAnsiTheme="majorHAnsi" w:cs="Times New Roman"/>
          <w:sz w:val="24"/>
          <w:szCs w:val="24"/>
          <w:lang w:val="es-ES_tradnl"/>
        </w:rPr>
        <w:t xml:space="preserve"> </w:t>
      </w:r>
    </w:p>
    <w:p w14:paraId="0EE24680" w14:textId="77777777" w:rsidR="00122959" w:rsidRPr="00803FAF" w:rsidRDefault="00122959" w:rsidP="00122959">
      <w:pPr>
        <w:spacing w:after="0" w:line="240" w:lineRule="auto"/>
        <w:jc w:val="both"/>
        <w:rPr>
          <w:rFonts w:asciiTheme="majorHAnsi" w:hAnsiTheme="majorHAnsi" w:cs="Times New Roman"/>
          <w:sz w:val="24"/>
          <w:szCs w:val="24"/>
          <w:lang w:val="es-ES_tradnl"/>
        </w:rPr>
      </w:pPr>
    </w:p>
    <w:p w14:paraId="19B7536D" w14:textId="6133079D" w:rsidR="00122959" w:rsidRPr="00803FAF" w:rsidRDefault="00826EEC" w:rsidP="00122959">
      <w:pPr>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 xml:space="preserve">Recordemos </w:t>
      </w:r>
      <w:r w:rsidR="00122959" w:rsidRPr="00803FAF">
        <w:rPr>
          <w:rFonts w:asciiTheme="majorHAnsi" w:hAnsiTheme="majorHAnsi" w:cs="Times New Roman"/>
          <w:sz w:val="24"/>
          <w:szCs w:val="24"/>
          <w:lang w:val="es-ES_tradnl"/>
        </w:rPr>
        <w:t xml:space="preserve">que Colombia es un país de regiones, heterogéneo y ávido de tratamientos diferenciados de acuerdo a los contextos económicos y sociopolíticos, </w:t>
      </w:r>
      <w:r w:rsidRPr="00803FAF">
        <w:rPr>
          <w:rFonts w:asciiTheme="majorHAnsi" w:hAnsiTheme="majorHAnsi" w:cs="Times New Roman"/>
          <w:sz w:val="24"/>
          <w:szCs w:val="24"/>
          <w:lang w:val="es-ES_tradnl"/>
        </w:rPr>
        <w:t xml:space="preserve">por ello en nuestro rol de </w:t>
      </w:r>
      <w:r w:rsidR="00122959" w:rsidRPr="00803FAF">
        <w:rPr>
          <w:rFonts w:asciiTheme="majorHAnsi" w:hAnsiTheme="majorHAnsi" w:cs="Times New Roman"/>
          <w:sz w:val="24"/>
          <w:szCs w:val="24"/>
          <w:lang w:val="es-ES_tradnl"/>
        </w:rPr>
        <w:t xml:space="preserve"> legislador</w:t>
      </w:r>
      <w:r w:rsidRPr="00803FAF">
        <w:rPr>
          <w:rFonts w:asciiTheme="majorHAnsi" w:hAnsiTheme="majorHAnsi" w:cs="Times New Roman"/>
          <w:sz w:val="24"/>
          <w:szCs w:val="24"/>
          <w:lang w:val="es-ES_tradnl"/>
        </w:rPr>
        <w:t>es</w:t>
      </w:r>
      <w:r w:rsidR="00122959" w:rsidRPr="00803FAF">
        <w:rPr>
          <w:rFonts w:asciiTheme="majorHAnsi" w:hAnsiTheme="majorHAnsi" w:cs="Times New Roman"/>
          <w:sz w:val="24"/>
          <w:szCs w:val="24"/>
          <w:lang w:val="es-ES_tradnl"/>
        </w:rPr>
        <w:t xml:space="preserve"> debe</w:t>
      </w:r>
      <w:r w:rsidRPr="00803FAF">
        <w:rPr>
          <w:rFonts w:asciiTheme="majorHAnsi" w:hAnsiTheme="majorHAnsi" w:cs="Times New Roman"/>
          <w:sz w:val="24"/>
          <w:szCs w:val="24"/>
          <w:lang w:val="es-ES_tradnl"/>
        </w:rPr>
        <w:t>mos</w:t>
      </w:r>
      <w:r w:rsidR="00122959" w:rsidRPr="00803FAF">
        <w:rPr>
          <w:rFonts w:asciiTheme="majorHAnsi" w:hAnsiTheme="majorHAnsi" w:cs="Times New Roman"/>
          <w:sz w:val="24"/>
          <w:szCs w:val="24"/>
          <w:lang w:val="es-ES_tradnl"/>
        </w:rPr>
        <w:t xml:space="preserve"> </w:t>
      </w:r>
      <w:r w:rsidRPr="00803FAF">
        <w:rPr>
          <w:rFonts w:asciiTheme="majorHAnsi" w:hAnsiTheme="majorHAnsi" w:cs="Times New Roman"/>
          <w:sz w:val="24"/>
          <w:szCs w:val="24"/>
          <w:lang w:val="es-ES_tradnl"/>
        </w:rPr>
        <w:t>mirar</w:t>
      </w:r>
      <w:r w:rsidR="00122959" w:rsidRPr="00803FAF">
        <w:rPr>
          <w:rFonts w:asciiTheme="majorHAnsi" w:hAnsiTheme="majorHAnsi" w:cs="Times New Roman"/>
          <w:sz w:val="24"/>
          <w:szCs w:val="24"/>
          <w:lang w:val="es-ES_tradnl"/>
        </w:rPr>
        <w:t xml:space="preserve"> hacia un nuevo ordenamiento territorial y facilitar los procesos de descentralización, desconcentración y por supuesto, de deslocalización, con el fin de no sólo ceder competencias y obligaciones sino fortalecer el desarrollo de las regiones.</w:t>
      </w:r>
      <w:r w:rsidRPr="00803FAF">
        <w:rPr>
          <w:rFonts w:asciiTheme="majorHAnsi" w:hAnsiTheme="majorHAnsi" w:cs="Times New Roman"/>
          <w:sz w:val="24"/>
          <w:szCs w:val="24"/>
          <w:lang w:val="es-ES_tradnl"/>
        </w:rPr>
        <w:t xml:space="preserve"> Lo cual </w:t>
      </w:r>
      <w:r w:rsidR="00122959" w:rsidRPr="00803FAF">
        <w:rPr>
          <w:rFonts w:asciiTheme="majorHAnsi" w:hAnsiTheme="majorHAnsi" w:cs="Times New Roman"/>
          <w:sz w:val="24"/>
          <w:szCs w:val="24"/>
          <w:lang w:val="es-ES_tradnl"/>
        </w:rPr>
        <w:t>se logra a partir de la ruptura de paradigmas y el acercamiento del gobierno a los territorios.</w:t>
      </w:r>
      <w:r w:rsidRPr="00803FAF">
        <w:rPr>
          <w:rFonts w:asciiTheme="majorHAnsi" w:hAnsiTheme="majorHAnsi" w:cs="Times New Roman"/>
          <w:sz w:val="24"/>
          <w:szCs w:val="24"/>
          <w:lang w:val="es-ES_tradnl"/>
        </w:rPr>
        <w:t xml:space="preserve"> </w:t>
      </w:r>
    </w:p>
    <w:p w14:paraId="2908358B" w14:textId="77777777" w:rsidR="00122959" w:rsidRPr="00803FAF" w:rsidRDefault="00122959" w:rsidP="00122959">
      <w:pPr>
        <w:spacing w:after="0" w:line="240" w:lineRule="auto"/>
        <w:jc w:val="both"/>
        <w:rPr>
          <w:rFonts w:asciiTheme="majorHAnsi" w:hAnsiTheme="majorHAnsi" w:cs="Times New Roman"/>
          <w:sz w:val="24"/>
          <w:szCs w:val="24"/>
          <w:lang w:val="es-ES_tradnl"/>
        </w:rPr>
      </w:pPr>
    </w:p>
    <w:p w14:paraId="2AF9E82F" w14:textId="72468122" w:rsidR="00826EEC" w:rsidRPr="00803FAF" w:rsidRDefault="00826EEC" w:rsidP="00122959">
      <w:pPr>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lastRenderedPageBreak/>
        <w:t>Debemos legislar mirando hacia el futuro, por ello la deslocalización,</w:t>
      </w:r>
      <w:r w:rsidR="00122959" w:rsidRPr="00803FAF">
        <w:rPr>
          <w:rFonts w:asciiTheme="majorHAnsi" w:hAnsiTheme="majorHAnsi" w:cs="Times New Roman"/>
          <w:sz w:val="24"/>
          <w:szCs w:val="24"/>
          <w:lang w:val="es-ES_tradnl"/>
        </w:rPr>
        <w:t xml:space="preserve"> como el acto de trasladar desde un lugar a otro del territorio actividades productivas, </w:t>
      </w:r>
      <w:r w:rsidRPr="00803FAF">
        <w:rPr>
          <w:rFonts w:asciiTheme="majorHAnsi" w:hAnsiTheme="majorHAnsi" w:cs="Times New Roman"/>
          <w:sz w:val="24"/>
          <w:szCs w:val="24"/>
          <w:lang w:val="es-ES_tradnl"/>
        </w:rPr>
        <w:t>de servicio o de administración, es necesaria.</w:t>
      </w:r>
      <w:r w:rsidR="00122959" w:rsidRPr="00803FAF">
        <w:rPr>
          <w:rFonts w:asciiTheme="majorHAnsi" w:hAnsiTheme="majorHAnsi" w:cs="Times New Roman"/>
          <w:sz w:val="24"/>
          <w:szCs w:val="24"/>
          <w:lang w:val="es-ES_tradnl"/>
        </w:rPr>
        <w:t xml:space="preserve"> </w:t>
      </w:r>
      <w:r w:rsidRPr="00803FAF">
        <w:rPr>
          <w:rFonts w:asciiTheme="majorHAnsi" w:hAnsiTheme="majorHAnsi" w:cs="Times New Roman"/>
          <w:sz w:val="24"/>
          <w:szCs w:val="24"/>
          <w:lang w:val="es-ES_tradnl"/>
        </w:rPr>
        <w:t>Diferentes países</w:t>
      </w:r>
      <w:r w:rsidR="000F7E33" w:rsidRPr="00803FAF">
        <w:rPr>
          <w:rFonts w:asciiTheme="majorHAnsi" w:hAnsiTheme="majorHAnsi" w:cs="Times New Roman"/>
          <w:sz w:val="24"/>
          <w:szCs w:val="24"/>
          <w:lang w:val="es-ES_tradnl"/>
        </w:rPr>
        <w:t xml:space="preserve"> en el mundo han logrado casos</w:t>
      </w:r>
      <w:r w:rsidRPr="00803FAF">
        <w:rPr>
          <w:rFonts w:asciiTheme="majorHAnsi" w:hAnsiTheme="majorHAnsi" w:cs="Times New Roman"/>
          <w:sz w:val="24"/>
          <w:szCs w:val="24"/>
          <w:lang w:val="es-ES_tradnl"/>
        </w:rPr>
        <w:t xml:space="preserve"> exitosos de deslocalización que han mejorado sus políticas, porqué cerrarnos nosotros los colombianos a intentar </w:t>
      </w:r>
      <w:r w:rsidR="000F7E33" w:rsidRPr="00803FAF">
        <w:rPr>
          <w:rFonts w:asciiTheme="majorHAnsi" w:hAnsiTheme="majorHAnsi" w:cs="Times New Roman"/>
          <w:sz w:val="24"/>
          <w:szCs w:val="24"/>
          <w:lang w:val="es-ES_tradnl"/>
        </w:rPr>
        <w:t>mejorar la</w:t>
      </w:r>
      <w:r w:rsidRPr="00803FAF">
        <w:rPr>
          <w:rFonts w:asciiTheme="majorHAnsi" w:hAnsiTheme="majorHAnsi" w:cs="Times New Roman"/>
          <w:sz w:val="24"/>
          <w:szCs w:val="24"/>
          <w:lang w:val="es-ES_tradnl"/>
        </w:rPr>
        <w:t xml:space="preserve"> rea</w:t>
      </w:r>
      <w:r w:rsidR="000A3C05" w:rsidRPr="00803FAF">
        <w:rPr>
          <w:rFonts w:asciiTheme="majorHAnsi" w:hAnsiTheme="majorHAnsi" w:cs="Times New Roman"/>
          <w:sz w:val="24"/>
          <w:szCs w:val="24"/>
          <w:lang w:val="es-ES_tradnl"/>
        </w:rPr>
        <w:t>l</w:t>
      </w:r>
      <w:r w:rsidR="000F7E33" w:rsidRPr="00803FAF">
        <w:rPr>
          <w:rFonts w:asciiTheme="majorHAnsi" w:hAnsiTheme="majorHAnsi" w:cs="Times New Roman"/>
          <w:sz w:val="24"/>
          <w:szCs w:val="24"/>
          <w:lang w:val="es-ES_tradnl"/>
        </w:rPr>
        <w:t>idad</w:t>
      </w:r>
      <w:r w:rsidRPr="00803FAF">
        <w:rPr>
          <w:rFonts w:asciiTheme="majorHAnsi" w:hAnsiTheme="majorHAnsi" w:cs="Times New Roman"/>
          <w:sz w:val="24"/>
          <w:szCs w:val="24"/>
          <w:lang w:val="es-ES_tradnl"/>
        </w:rPr>
        <w:t xml:space="preserve"> de nuestras regiones. </w:t>
      </w:r>
    </w:p>
    <w:p w14:paraId="38D2A06F" w14:textId="77777777" w:rsidR="00826EEC" w:rsidRPr="00803FAF" w:rsidRDefault="00826EEC" w:rsidP="00122959">
      <w:pPr>
        <w:spacing w:after="0" w:line="240" w:lineRule="auto"/>
        <w:jc w:val="both"/>
        <w:rPr>
          <w:rFonts w:asciiTheme="majorHAnsi" w:hAnsiTheme="majorHAnsi" w:cs="Times New Roman"/>
          <w:sz w:val="24"/>
          <w:szCs w:val="24"/>
          <w:lang w:val="es-ES_tradnl"/>
        </w:rPr>
      </w:pPr>
    </w:p>
    <w:p w14:paraId="3AFAF122" w14:textId="1F217A51" w:rsidR="00122959" w:rsidRPr="00803FAF" w:rsidRDefault="000F7E33" w:rsidP="00122959">
      <w:pPr>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noProof/>
          <w:sz w:val="24"/>
          <w:szCs w:val="24"/>
          <w:lang w:val="es-ES" w:eastAsia="es-ES"/>
        </w:rPr>
        <w:drawing>
          <wp:anchor distT="0" distB="0" distL="114300" distR="114300" simplePos="0" relativeHeight="251661312" behindDoc="0" locked="0" layoutInCell="1" allowOverlap="1" wp14:anchorId="498B7C59" wp14:editId="317D6D7A">
            <wp:simplePos x="0" y="0"/>
            <wp:positionH relativeFrom="column">
              <wp:posOffset>-114300</wp:posOffset>
            </wp:positionH>
            <wp:positionV relativeFrom="paragraph">
              <wp:posOffset>1183005</wp:posOffset>
            </wp:positionV>
            <wp:extent cx="5971540" cy="221805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19-04-22 a las 13.20.50.png"/>
                    <pic:cNvPicPr/>
                  </pic:nvPicPr>
                  <pic:blipFill rotWithShape="1">
                    <a:blip r:embed="rId9">
                      <a:extLst>
                        <a:ext uri="{28A0092B-C50C-407E-A947-70E740481C1C}">
                          <a14:useLocalDpi xmlns:a14="http://schemas.microsoft.com/office/drawing/2010/main" val="0"/>
                        </a:ext>
                      </a:extLst>
                    </a:blip>
                    <a:srcRect t="23578" b="16853"/>
                    <a:stretch/>
                  </pic:blipFill>
                  <pic:spPr bwMode="auto">
                    <a:xfrm>
                      <a:off x="0" y="0"/>
                      <a:ext cx="5971540" cy="221805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826EEC" w:rsidRPr="00803FAF">
        <w:rPr>
          <w:rFonts w:asciiTheme="majorHAnsi" w:hAnsiTheme="majorHAnsi" w:cs="Times New Roman"/>
          <w:sz w:val="24"/>
          <w:szCs w:val="24"/>
          <w:lang w:val="es-ES_tradnl"/>
        </w:rPr>
        <w:t xml:space="preserve">Brasil, por ejemplo, trasladó su capital </w:t>
      </w:r>
      <w:r w:rsidRPr="00803FAF">
        <w:rPr>
          <w:rFonts w:asciiTheme="majorHAnsi" w:hAnsiTheme="majorHAnsi" w:cs="Times New Roman"/>
          <w:sz w:val="24"/>
          <w:szCs w:val="24"/>
          <w:lang w:val="es-ES_tradnl"/>
        </w:rPr>
        <w:t>desde Río de Janeiro a Brasilia</w:t>
      </w:r>
      <w:r w:rsidR="00826EEC" w:rsidRPr="00803FAF">
        <w:rPr>
          <w:rFonts w:asciiTheme="majorHAnsi" w:hAnsiTheme="majorHAnsi" w:cs="Times New Roman"/>
          <w:sz w:val="24"/>
          <w:szCs w:val="24"/>
          <w:lang w:val="es-ES_tradnl"/>
        </w:rPr>
        <w:t xml:space="preserve"> </w:t>
      </w:r>
      <w:r w:rsidR="00122959" w:rsidRPr="00803FAF">
        <w:rPr>
          <w:rFonts w:asciiTheme="majorHAnsi" w:hAnsiTheme="majorHAnsi" w:cs="Times New Roman"/>
          <w:sz w:val="24"/>
          <w:szCs w:val="24"/>
          <w:lang w:val="es-ES_tradnl"/>
        </w:rPr>
        <w:t>(</w:t>
      </w:r>
      <w:proofErr w:type="spellStart"/>
      <w:r w:rsidR="00122959" w:rsidRPr="00803FAF">
        <w:rPr>
          <w:rFonts w:asciiTheme="majorHAnsi" w:hAnsiTheme="majorHAnsi" w:cs="Times New Roman"/>
          <w:sz w:val="24"/>
          <w:szCs w:val="24"/>
          <w:lang w:val="es-ES_tradnl"/>
        </w:rPr>
        <w:t>Boisier</w:t>
      </w:r>
      <w:proofErr w:type="spellEnd"/>
      <w:r w:rsidR="00122959" w:rsidRPr="00803FAF">
        <w:rPr>
          <w:rFonts w:asciiTheme="majorHAnsi" w:hAnsiTheme="majorHAnsi" w:cs="Times New Roman"/>
          <w:sz w:val="24"/>
          <w:szCs w:val="24"/>
          <w:lang w:val="es-ES_tradnl"/>
        </w:rPr>
        <w:t xml:space="preserve">, 1990, p. 16). </w:t>
      </w:r>
      <w:r w:rsidRPr="00803FAF">
        <w:rPr>
          <w:rFonts w:asciiTheme="majorHAnsi" w:hAnsiTheme="majorHAnsi" w:cs="Times New Roman"/>
          <w:sz w:val="24"/>
          <w:szCs w:val="24"/>
          <w:lang w:val="es-ES_tradnl"/>
        </w:rPr>
        <w:t xml:space="preserve">Este es un proceso de deslocalización que </w:t>
      </w:r>
      <w:r w:rsidR="00826EEC" w:rsidRPr="00803FAF">
        <w:rPr>
          <w:rFonts w:asciiTheme="majorHAnsi" w:hAnsiTheme="majorHAnsi" w:cs="Times New Roman"/>
          <w:sz w:val="24"/>
          <w:szCs w:val="24"/>
          <w:lang w:val="es-ES_tradnl"/>
        </w:rPr>
        <w:t xml:space="preserve">se facilitan aun más cuando los municipios han </w:t>
      </w:r>
      <w:r w:rsidR="00122959" w:rsidRPr="00803FAF">
        <w:rPr>
          <w:rFonts w:asciiTheme="majorHAnsi" w:hAnsiTheme="majorHAnsi" w:cs="Times New Roman"/>
          <w:sz w:val="24"/>
          <w:szCs w:val="24"/>
          <w:lang w:val="es-ES_tradnl"/>
        </w:rPr>
        <w:t>des</w:t>
      </w:r>
      <w:r w:rsidR="00826EEC" w:rsidRPr="00803FAF">
        <w:rPr>
          <w:rFonts w:asciiTheme="majorHAnsi" w:hAnsiTheme="majorHAnsi" w:cs="Times New Roman"/>
          <w:sz w:val="24"/>
          <w:szCs w:val="24"/>
          <w:lang w:val="es-ES_tradnl"/>
        </w:rPr>
        <w:t xml:space="preserve">arrollado vocaciones económicas, pues se han especializado y generado </w:t>
      </w:r>
      <w:r w:rsidR="00122959" w:rsidRPr="00803FAF">
        <w:rPr>
          <w:rFonts w:asciiTheme="majorHAnsi" w:hAnsiTheme="majorHAnsi" w:cs="Times New Roman"/>
          <w:sz w:val="24"/>
          <w:szCs w:val="24"/>
          <w:lang w:val="es-ES_tradnl"/>
        </w:rPr>
        <w:t xml:space="preserve">ventajas comparativas. </w:t>
      </w:r>
      <w:r w:rsidR="00826EEC" w:rsidRPr="00803FAF">
        <w:rPr>
          <w:rFonts w:asciiTheme="majorHAnsi" w:hAnsiTheme="majorHAnsi" w:cs="Times New Roman"/>
          <w:sz w:val="24"/>
          <w:szCs w:val="24"/>
          <w:lang w:val="es-ES_tradnl"/>
        </w:rPr>
        <w:t>Somo</w:t>
      </w:r>
      <w:r w:rsidR="00701273" w:rsidRPr="00803FAF">
        <w:rPr>
          <w:rFonts w:asciiTheme="majorHAnsi" w:hAnsiTheme="majorHAnsi" w:cs="Times New Roman"/>
          <w:sz w:val="24"/>
          <w:szCs w:val="24"/>
          <w:lang w:val="es-ES_tradnl"/>
        </w:rPr>
        <w:t>s</w:t>
      </w:r>
      <w:r w:rsidR="00826EEC" w:rsidRPr="00803FAF">
        <w:rPr>
          <w:rFonts w:asciiTheme="majorHAnsi" w:hAnsiTheme="majorHAnsi" w:cs="Times New Roman"/>
          <w:sz w:val="24"/>
          <w:szCs w:val="24"/>
          <w:lang w:val="es-ES_tradnl"/>
        </w:rPr>
        <w:t xml:space="preserve"> parte de la OCDE, la cual recomienda a Colombia que </w:t>
      </w:r>
      <w:r w:rsidR="000A3C05" w:rsidRPr="00803FAF">
        <w:rPr>
          <w:rFonts w:asciiTheme="majorHAnsi" w:hAnsiTheme="majorHAnsi" w:cs="Times New Roman"/>
          <w:sz w:val="24"/>
          <w:szCs w:val="24"/>
          <w:lang w:val="es-ES_tradnl"/>
        </w:rPr>
        <w:t>l</w:t>
      </w:r>
      <w:r w:rsidR="00826EEC" w:rsidRPr="00803FAF">
        <w:rPr>
          <w:rFonts w:asciiTheme="majorHAnsi" w:hAnsiTheme="majorHAnsi" w:cs="Times New Roman"/>
          <w:sz w:val="24"/>
          <w:szCs w:val="24"/>
          <w:lang w:val="es-ES_tradnl"/>
        </w:rPr>
        <w:t xml:space="preserve">a </w:t>
      </w:r>
      <w:r w:rsidR="00701273" w:rsidRPr="00803FAF">
        <w:rPr>
          <w:rFonts w:asciiTheme="majorHAnsi" w:hAnsiTheme="majorHAnsi" w:cs="Times New Roman"/>
          <w:sz w:val="24"/>
          <w:szCs w:val="24"/>
          <w:lang w:val="es-ES_tradnl"/>
        </w:rPr>
        <w:t>descentralización</w:t>
      </w:r>
      <w:r w:rsidR="00826EEC" w:rsidRPr="00803FAF">
        <w:rPr>
          <w:rFonts w:asciiTheme="majorHAnsi" w:hAnsiTheme="majorHAnsi" w:cs="Times New Roman"/>
          <w:sz w:val="24"/>
          <w:szCs w:val="24"/>
          <w:lang w:val="es-ES_tradnl"/>
        </w:rPr>
        <w:t xml:space="preserve"> debe ser </w:t>
      </w:r>
      <w:r w:rsidR="00701273" w:rsidRPr="00803FAF">
        <w:rPr>
          <w:rFonts w:asciiTheme="majorHAnsi" w:hAnsiTheme="majorHAnsi" w:cs="Times New Roman"/>
          <w:sz w:val="24"/>
          <w:szCs w:val="24"/>
          <w:lang w:val="es-ES_tradnl"/>
        </w:rPr>
        <w:t>asimétrica</w:t>
      </w:r>
      <w:r w:rsidR="000A3C05" w:rsidRPr="00803FAF">
        <w:rPr>
          <w:rStyle w:val="Refdenotaalpie"/>
          <w:rFonts w:asciiTheme="majorHAnsi" w:hAnsiTheme="majorHAnsi" w:cs="Times New Roman"/>
          <w:sz w:val="24"/>
          <w:szCs w:val="24"/>
          <w:lang w:val="es-ES_tradnl"/>
        </w:rPr>
        <w:footnoteReference w:id="3"/>
      </w:r>
      <w:r w:rsidR="00826EEC" w:rsidRPr="00803FAF">
        <w:rPr>
          <w:rFonts w:asciiTheme="majorHAnsi" w:hAnsiTheme="majorHAnsi" w:cs="Times New Roman"/>
          <w:sz w:val="24"/>
          <w:szCs w:val="24"/>
          <w:lang w:val="es-ES_tradnl"/>
        </w:rPr>
        <w:t>, empecemos a acatar esas recom</w:t>
      </w:r>
      <w:r w:rsidRPr="00803FAF">
        <w:rPr>
          <w:rFonts w:asciiTheme="majorHAnsi" w:hAnsiTheme="majorHAnsi" w:cs="Times New Roman"/>
          <w:sz w:val="24"/>
          <w:szCs w:val="24"/>
          <w:lang w:val="es-ES_tradnl"/>
        </w:rPr>
        <w:t xml:space="preserve">endaciones, dejemos de ser el 2º </w:t>
      </w:r>
      <w:r w:rsidR="00701273" w:rsidRPr="00803FAF">
        <w:rPr>
          <w:rFonts w:asciiTheme="majorHAnsi" w:hAnsiTheme="majorHAnsi" w:cs="Times New Roman"/>
          <w:sz w:val="24"/>
          <w:szCs w:val="24"/>
          <w:lang w:val="es-ES_tradnl"/>
        </w:rPr>
        <w:t>país</w:t>
      </w:r>
      <w:r w:rsidR="006A23E8" w:rsidRPr="00803FAF">
        <w:rPr>
          <w:rFonts w:asciiTheme="majorHAnsi" w:hAnsiTheme="majorHAnsi" w:cs="Times New Roman"/>
          <w:sz w:val="24"/>
          <w:szCs w:val="24"/>
          <w:lang w:val="es-ES_tradnl"/>
        </w:rPr>
        <w:t xml:space="preserve"> con más desigualdad regional, como se puede ver en el siguiente gráfico:</w:t>
      </w:r>
      <w:r w:rsidR="00826EEC" w:rsidRPr="00803FAF">
        <w:rPr>
          <w:rFonts w:asciiTheme="majorHAnsi" w:hAnsiTheme="majorHAnsi" w:cs="Times New Roman"/>
          <w:sz w:val="24"/>
          <w:szCs w:val="24"/>
          <w:lang w:val="es-ES_tradnl"/>
        </w:rPr>
        <w:t xml:space="preserve"> </w:t>
      </w:r>
    </w:p>
    <w:p w14:paraId="163139DB" w14:textId="5B621113" w:rsidR="006A23E8" w:rsidRPr="00803FAF" w:rsidRDefault="000F7E33" w:rsidP="000F7E33">
      <w:pPr>
        <w:spacing w:after="0" w:line="240" w:lineRule="auto"/>
        <w:jc w:val="center"/>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Fuente: OCDE 82016). Base de Datos regional</w:t>
      </w:r>
    </w:p>
    <w:p w14:paraId="798535E9" w14:textId="77777777" w:rsidR="006A23E8" w:rsidRPr="00803FAF" w:rsidRDefault="006A23E8" w:rsidP="00122959">
      <w:pPr>
        <w:spacing w:after="0" w:line="240" w:lineRule="auto"/>
        <w:jc w:val="both"/>
        <w:rPr>
          <w:rFonts w:asciiTheme="majorHAnsi" w:hAnsiTheme="majorHAnsi" w:cs="Times New Roman"/>
          <w:sz w:val="24"/>
          <w:szCs w:val="24"/>
          <w:lang w:val="es-ES_tradnl"/>
        </w:rPr>
      </w:pPr>
    </w:p>
    <w:p w14:paraId="23EEAB28" w14:textId="3B9C1063" w:rsidR="00C8765B" w:rsidRPr="00803FAF" w:rsidRDefault="000A3C05" w:rsidP="00122959">
      <w:pPr>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Corea, también es otro caso que vale la pena analizar</w:t>
      </w:r>
      <w:r w:rsidR="000F7E33" w:rsidRPr="00803FAF">
        <w:rPr>
          <w:rFonts w:asciiTheme="majorHAnsi" w:hAnsiTheme="majorHAnsi" w:cs="Times New Roman"/>
          <w:sz w:val="24"/>
          <w:szCs w:val="24"/>
          <w:lang w:val="es-ES_tradnl"/>
        </w:rPr>
        <w:t xml:space="preserve"> por ser </w:t>
      </w:r>
      <w:r w:rsidR="00122959" w:rsidRPr="00803FAF">
        <w:rPr>
          <w:rFonts w:asciiTheme="majorHAnsi" w:hAnsiTheme="majorHAnsi" w:cs="Times New Roman"/>
          <w:sz w:val="24"/>
          <w:szCs w:val="24"/>
          <w:lang w:val="es-ES_tradnl"/>
        </w:rPr>
        <w:t>uno má</w:t>
      </w:r>
      <w:r w:rsidR="000F7E33" w:rsidRPr="00803FAF">
        <w:rPr>
          <w:rFonts w:asciiTheme="majorHAnsi" w:hAnsiTheme="majorHAnsi" w:cs="Times New Roman"/>
          <w:sz w:val="24"/>
          <w:szCs w:val="24"/>
          <w:lang w:val="es-ES_tradnl"/>
        </w:rPr>
        <w:t>s emblemáticos a nivel mundial. La</w:t>
      </w:r>
      <w:r w:rsidR="00122959" w:rsidRPr="00803FAF">
        <w:rPr>
          <w:rFonts w:asciiTheme="majorHAnsi" w:hAnsiTheme="majorHAnsi" w:cs="Times New Roman"/>
          <w:sz w:val="24"/>
          <w:szCs w:val="24"/>
          <w:lang w:val="es-ES_tradnl"/>
        </w:rPr>
        <w:t>s políticas del Gobierno del país se centraron en fomentar el cr</w:t>
      </w:r>
      <w:r w:rsidR="00C8765B" w:rsidRPr="00803FAF">
        <w:rPr>
          <w:rFonts w:asciiTheme="majorHAnsi" w:hAnsiTheme="majorHAnsi" w:cs="Times New Roman"/>
          <w:sz w:val="24"/>
          <w:szCs w:val="24"/>
          <w:lang w:val="es-ES_tradnl"/>
        </w:rPr>
        <w:t>ecimiento regional equilibrado pues consideran que se debe</w:t>
      </w:r>
      <w:r w:rsidR="00122959" w:rsidRPr="00803FAF">
        <w:rPr>
          <w:rFonts w:asciiTheme="majorHAnsi" w:hAnsiTheme="majorHAnsi" w:cs="Times New Roman"/>
          <w:sz w:val="24"/>
          <w:szCs w:val="24"/>
          <w:lang w:val="es-ES_tradnl"/>
        </w:rPr>
        <w:t xml:space="preserve"> frenar la concentración de la población y de las actividades económ</w:t>
      </w:r>
      <w:r w:rsidR="00C8765B" w:rsidRPr="00803FAF">
        <w:rPr>
          <w:rFonts w:asciiTheme="majorHAnsi" w:hAnsiTheme="majorHAnsi" w:cs="Times New Roman"/>
          <w:sz w:val="24"/>
          <w:szCs w:val="24"/>
          <w:lang w:val="es-ES_tradnl"/>
        </w:rPr>
        <w:t xml:space="preserve">icas en la región de la capital y, que las </w:t>
      </w:r>
      <w:r w:rsidR="00122959" w:rsidRPr="00803FAF">
        <w:rPr>
          <w:rFonts w:asciiTheme="majorHAnsi" w:hAnsiTheme="majorHAnsi" w:cs="Times New Roman"/>
          <w:sz w:val="24"/>
          <w:szCs w:val="24"/>
          <w:lang w:val="es-ES_tradnl"/>
        </w:rPr>
        <w:t>oportunidades para todas las regiones en lo que respecta a ingresos, empleo y educación</w:t>
      </w:r>
      <w:r w:rsidR="00C8765B" w:rsidRPr="00803FAF">
        <w:rPr>
          <w:rFonts w:asciiTheme="majorHAnsi" w:hAnsiTheme="majorHAnsi" w:cs="Times New Roman"/>
          <w:sz w:val="24"/>
          <w:szCs w:val="24"/>
          <w:lang w:val="es-ES_tradnl"/>
        </w:rPr>
        <w:t xml:space="preserve"> deben ser iguales</w:t>
      </w:r>
      <w:r w:rsidR="00122959" w:rsidRPr="00803FAF">
        <w:rPr>
          <w:rFonts w:asciiTheme="majorHAnsi" w:hAnsiTheme="majorHAnsi" w:cs="Times New Roman"/>
          <w:sz w:val="24"/>
          <w:szCs w:val="24"/>
          <w:lang w:val="es-ES_tradnl"/>
        </w:rPr>
        <w:t xml:space="preserve"> (</w:t>
      </w:r>
      <w:proofErr w:type="spellStart"/>
      <w:r w:rsidR="00122959" w:rsidRPr="00803FAF">
        <w:rPr>
          <w:rFonts w:asciiTheme="majorHAnsi" w:hAnsiTheme="majorHAnsi" w:cs="Times New Roman"/>
          <w:sz w:val="24"/>
          <w:szCs w:val="24"/>
          <w:lang w:val="es-ES_tradnl"/>
        </w:rPr>
        <w:t>Cepal</w:t>
      </w:r>
      <w:proofErr w:type="spellEnd"/>
      <w:r w:rsidR="00122959" w:rsidRPr="00803FAF">
        <w:rPr>
          <w:rFonts w:asciiTheme="majorHAnsi" w:hAnsiTheme="majorHAnsi" w:cs="Times New Roman"/>
          <w:sz w:val="24"/>
          <w:szCs w:val="24"/>
          <w:lang w:val="es-ES_tradnl"/>
        </w:rPr>
        <w:t xml:space="preserve">, 2010). </w:t>
      </w:r>
    </w:p>
    <w:p w14:paraId="390652F5" w14:textId="77777777" w:rsidR="00C8765B" w:rsidRPr="00803FAF" w:rsidRDefault="00C8765B" w:rsidP="00122959">
      <w:pPr>
        <w:spacing w:after="0" w:line="240" w:lineRule="auto"/>
        <w:jc w:val="both"/>
        <w:rPr>
          <w:rFonts w:asciiTheme="majorHAnsi" w:hAnsiTheme="majorHAnsi" w:cs="Times New Roman"/>
          <w:sz w:val="24"/>
          <w:szCs w:val="24"/>
          <w:lang w:val="es-ES_tradnl"/>
        </w:rPr>
      </w:pPr>
    </w:p>
    <w:p w14:paraId="3BA6CACF" w14:textId="77777777" w:rsidR="00676D63" w:rsidRPr="00803FAF" w:rsidRDefault="00C8765B" w:rsidP="00122959">
      <w:pPr>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 xml:space="preserve">En sus planes de desarrollo le apuntan a la </w:t>
      </w:r>
      <w:r w:rsidR="00122959" w:rsidRPr="00803FAF">
        <w:rPr>
          <w:rFonts w:asciiTheme="majorHAnsi" w:hAnsiTheme="majorHAnsi" w:cs="Times New Roman"/>
          <w:sz w:val="24"/>
          <w:szCs w:val="24"/>
          <w:lang w:val="es-ES_tradnl"/>
        </w:rPr>
        <w:t xml:space="preserve"> descentralización, desconcentración y deslocalización administrativa.</w:t>
      </w:r>
      <w:r w:rsidRPr="00803FAF">
        <w:rPr>
          <w:rFonts w:asciiTheme="majorHAnsi" w:hAnsiTheme="majorHAnsi" w:cs="Times New Roman"/>
          <w:sz w:val="24"/>
          <w:szCs w:val="24"/>
          <w:lang w:val="es-ES_tradnl"/>
        </w:rPr>
        <w:t xml:space="preserve"> Como el de  </w:t>
      </w:r>
      <w:r w:rsidR="00122959" w:rsidRPr="00803FAF">
        <w:rPr>
          <w:rFonts w:asciiTheme="majorHAnsi" w:hAnsiTheme="majorHAnsi" w:cs="Times New Roman"/>
          <w:sz w:val="24"/>
          <w:szCs w:val="24"/>
          <w:lang w:val="es-ES_tradnl"/>
        </w:rPr>
        <w:t>1982-199</w:t>
      </w:r>
      <w:r w:rsidRPr="00803FAF">
        <w:rPr>
          <w:rFonts w:asciiTheme="majorHAnsi" w:hAnsiTheme="majorHAnsi" w:cs="Times New Roman"/>
          <w:sz w:val="24"/>
          <w:szCs w:val="24"/>
          <w:lang w:val="es-ES_tradnl"/>
        </w:rPr>
        <w:t xml:space="preserve">1, que dividió al país en 28 zonas de vida con </w:t>
      </w:r>
      <w:r w:rsidR="00122959" w:rsidRPr="00803FAF">
        <w:rPr>
          <w:rFonts w:asciiTheme="majorHAnsi" w:hAnsiTheme="majorHAnsi" w:cs="Times New Roman"/>
          <w:sz w:val="24"/>
          <w:szCs w:val="24"/>
          <w:lang w:val="es-ES_tradnl"/>
        </w:rPr>
        <w:t>15 ciudades como centros de crecimiento para encabezar el desarrollo</w:t>
      </w:r>
      <w:r w:rsidRPr="00803FAF">
        <w:rPr>
          <w:rFonts w:asciiTheme="majorHAnsi" w:hAnsiTheme="majorHAnsi" w:cs="Times New Roman"/>
          <w:sz w:val="24"/>
          <w:szCs w:val="24"/>
          <w:lang w:val="es-ES_tradnl"/>
        </w:rPr>
        <w:t xml:space="preserve"> de zonas adyacentes atrasadas </w:t>
      </w:r>
      <w:r w:rsidR="00122959" w:rsidRPr="00803FAF">
        <w:rPr>
          <w:rFonts w:asciiTheme="majorHAnsi" w:hAnsiTheme="majorHAnsi" w:cs="Times New Roman"/>
          <w:sz w:val="24"/>
          <w:szCs w:val="24"/>
          <w:lang w:val="es-ES_tradnl"/>
        </w:rPr>
        <w:t>(</w:t>
      </w:r>
      <w:proofErr w:type="spellStart"/>
      <w:r w:rsidR="00122959" w:rsidRPr="00803FAF">
        <w:rPr>
          <w:rFonts w:asciiTheme="majorHAnsi" w:hAnsiTheme="majorHAnsi" w:cs="Times New Roman"/>
          <w:sz w:val="24"/>
          <w:szCs w:val="24"/>
          <w:lang w:val="es-ES_tradnl"/>
        </w:rPr>
        <w:t>Cepal</w:t>
      </w:r>
      <w:proofErr w:type="spellEnd"/>
      <w:r w:rsidR="00122959" w:rsidRPr="00803FAF">
        <w:rPr>
          <w:rFonts w:asciiTheme="majorHAnsi" w:hAnsiTheme="majorHAnsi" w:cs="Times New Roman"/>
          <w:sz w:val="24"/>
          <w:szCs w:val="24"/>
          <w:lang w:val="es-ES_tradnl"/>
        </w:rPr>
        <w:t xml:space="preserve">, 2010). </w:t>
      </w:r>
      <w:r w:rsidRPr="00803FAF">
        <w:rPr>
          <w:rFonts w:asciiTheme="majorHAnsi" w:hAnsiTheme="majorHAnsi" w:cs="Times New Roman"/>
          <w:sz w:val="24"/>
          <w:szCs w:val="24"/>
          <w:lang w:val="es-ES_tradnl"/>
        </w:rPr>
        <w:t>Además, trasladaron</w:t>
      </w:r>
      <w:r w:rsidR="00122959" w:rsidRPr="00803FAF">
        <w:rPr>
          <w:rFonts w:asciiTheme="majorHAnsi" w:hAnsiTheme="majorHAnsi" w:cs="Times New Roman"/>
          <w:sz w:val="24"/>
          <w:szCs w:val="24"/>
          <w:lang w:val="es-ES_tradnl"/>
        </w:rPr>
        <w:t xml:space="preserve"> oficinas gubernamentales y otros organismos públicos </w:t>
      </w:r>
      <w:r w:rsidRPr="00803FAF">
        <w:rPr>
          <w:rFonts w:asciiTheme="majorHAnsi" w:hAnsiTheme="majorHAnsi" w:cs="Times New Roman"/>
          <w:sz w:val="24"/>
          <w:szCs w:val="24"/>
          <w:lang w:val="es-ES_tradnl"/>
        </w:rPr>
        <w:t>a regiones para contribuir</w:t>
      </w:r>
      <w:r w:rsidR="00122959" w:rsidRPr="00803FAF">
        <w:rPr>
          <w:rFonts w:asciiTheme="majorHAnsi" w:hAnsiTheme="majorHAnsi" w:cs="Times New Roman"/>
          <w:sz w:val="24"/>
          <w:szCs w:val="24"/>
          <w:lang w:val="es-ES_tradnl"/>
        </w:rPr>
        <w:t xml:space="preserve"> a reducir la concentración de actividades en la región de Seúl. </w:t>
      </w:r>
    </w:p>
    <w:p w14:paraId="2C00F060" w14:textId="77777777" w:rsidR="00676D63" w:rsidRPr="00803FAF" w:rsidRDefault="00676D63" w:rsidP="00122959">
      <w:pPr>
        <w:spacing w:after="0" w:line="240" w:lineRule="auto"/>
        <w:jc w:val="both"/>
        <w:rPr>
          <w:rFonts w:asciiTheme="majorHAnsi" w:hAnsiTheme="majorHAnsi" w:cs="Times New Roman"/>
          <w:sz w:val="24"/>
          <w:szCs w:val="24"/>
          <w:lang w:val="es-ES_tradnl"/>
        </w:rPr>
      </w:pPr>
    </w:p>
    <w:p w14:paraId="7B5EABC5" w14:textId="3956BF4A" w:rsidR="00122959" w:rsidRPr="00803FAF" w:rsidRDefault="00122959" w:rsidP="00122959">
      <w:pPr>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 xml:space="preserve"> </w:t>
      </w:r>
      <w:r w:rsidR="00C8765B" w:rsidRPr="00803FAF">
        <w:rPr>
          <w:rFonts w:asciiTheme="majorHAnsi" w:hAnsiTheme="majorHAnsi" w:cs="Times New Roman"/>
          <w:sz w:val="24"/>
          <w:szCs w:val="24"/>
          <w:lang w:val="es-ES_tradnl"/>
        </w:rPr>
        <w:t xml:space="preserve">Y para </w:t>
      </w:r>
      <w:r w:rsidRPr="00803FAF">
        <w:rPr>
          <w:rFonts w:asciiTheme="majorHAnsi" w:hAnsiTheme="majorHAnsi" w:cs="Times New Roman"/>
          <w:sz w:val="24"/>
          <w:szCs w:val="24"/>
          <w:lang w:val="es-ES_tradnl"/>
        </w:rPr>
        <w:t xml:space="preserve">la década de 2000, </w:t>
      </w:r>
      <w:r w:rsidR="00C8765B" w:rsidRPr="00803FAF">
        <w:rPr>
          <w:rFonts w:asciiTheme="majorHAnsi" w:hAnsiTheme="majorHAnsi" w:cs="Times New Roman"/>
          <w:sz w:val="24"/>
          <w:szCs w:val="24"/>
          <w:lang w:val="es-ES_tradnl"/>
        </w:rPr>
        <w:t>crearon un</w:t>
      </w:r>
      <w:r w:rsidRPr="00803FAF">
        <w:rPr>
          <w:rFonts w:asciiTheme="majorHAnsi" w:hAnsiTheme="majorHAnsi" w:cs="Times New Roman"/>
          <w:sz w:val="24"/>
          <w:szCs w:val="24"/>
          <w:lang w:val="es-ES_tradnl"/>
        </w:rPr>
        <w:t xml:space="preserve"> plan cuya finalidad era la creación de lo que oficialmente se denominó ciuda</w:t>
      </w:r>
      <w:r w:rsidR="00C8765B" w:rsidRPr="00803FAF">
        <w:rPr>
          <w:rFonts w:asciiTheme="majorHAnsi" w:hAnsiTheme="majorHAnsi" w:cs="Times New Roman"/>
          <w:sz w:val="24"/>
          <w:szCs w:val="24"/>
          <w:lang w:val="es-ES_tradnl"/>
        </w:rPr>
        <w:t xml:space="preserve">d administrativa multifuncional, aunque tuvo muchos opositores siguió </w:t>
      </w:r>
      <w:r w:rsidR="00C8765B" w:rsidRPr="00803FAF">
        <w:rPr>
          <w:rFonts w:asciiTheme="majorHAnsi" w:hAnsiTheme="majorHAnsi" w:cs="Times New Roman"/>
          <w:sz w:val="24"/>
          <w:szCs w:val="24"/>
          <w:lang w:val="es-ES_tradnl"/>
        </w:rPr>
        <w:lastRenderedPageBreak/>
        <w:t xml:space="preserve">adelante </w:t>
      </w:r>
      <w:r w:rsidRPr="00803FAF">
        <w:rPr>
          <w:rFonts w:asciiTheme="majorHAnsi" w:hAnsiTheme="majorHAnsi" w:cs="Times New Roman"/>
          <w:sz w:val="24"/>
          <w:szCs w:val="24"/>
          <w:lang w:val="es-ES_tradnl"/>
        </w:rPr>
        <w:t>(</w:t>
      </w:r>
      <w:proofErr w:type="spellStart"/>
      <w:r w:rsidRPr="00803FAF">
        <w:rPr>
          <w:rFonts w:asciiTheme="majorHAnsi" w:hAnsiTheme="majorHAnsi" w:cs="Times New Roman"/>
          <w:sz w:val="24"/>
          <w:szCs w:val="24"/>
          <w:lang w:val="es-ES_tradnl"/>
        </w:rPr>
        <w:t>Cepal</w:t>
      </w:r>
      <w:proofErr w:type="spellEnd"/>
      <w:r w:rsidRPr="00803FAF">
        <w:rPr>
          <w:rFonts w:asciiTheme="majorHAnsi" w:hAnsiTheme="majorHAnsi" w:cs="Times New Roman"/>
          <w:sz w:val="24"/>
          <w:szCs w:val="24"/>
          <w:lang w:val="es-ES_tradnl"/>
        </w:rPr>
        <w:t>, 2010).</w:t>
      </w:r>
      <w:r w:rsidR="00676D63" w:rsidRPr="00803FAF">
        <w:rPr>
          <w:rFonts w:asciiTheme="majorHAnsi" w:hAnsiTheme="majorHAnsi" w:cs="Times New Roman"/>
          <w:sz w:val="24"/>
          <w:szCs w:val="24"/>
          <w:lang w:val="es-ES_tradnl"/>
        </w:rPr>
        <w:t xml:space="preserve"> Con ello, se </w:t>
      </w:r>
      <w:r w:rsidR="008010D7" w:rsidRPr="00803FAF">
        <w:rPr>
          <w:rFonts w:asciiTheme="majorHAnsi" w:hAnsiTheme="majorHAnsi" w:cs="Times New Roman"/>
          <w:sz w:val="24"/>
          <w:szCs w:val="24"/>
          <w:lang w:val="es-ES_tradnl"/>
        </w:rPr>
        <w:t>l</w:t>
      </w:r>
      <w:r w:rsidR="00676D63" w:rsidRPr="00803FAF">
        <w:rPr>
          <w:rFonts w:asciiTheme="majorHAnsi" w:hAnsiTheme="majorHAnsi" w:cs="Times New Roman"/>
          <w:sz w:val="24"/>
          <w:szCs w:val="24"/>
          <w:lang w:val="es-ES_tradnl"/>
        </w:rPr>
        <w:t xml:space="preserve">ogró un </w:t>
      </w:r>
      <w:r w:rsidRPr="00803FAF">
        <w:rPr>
          <w:rFonts w:asciiTheme="majorHAnsi" w:hAnsiTheme="majorHAnsi" w:cs="Times New Roman"/>
          <w:sz w:val="24"/>
          <w:szCs w:val="24"/>
          <w:lang w:val="es-ES_tradnl"/>
        </w:rPr>
        <w:t>C</w:t>
      </w:r>
      <w:r w:rsidR="00676D63" w:rsidRPr="00803FAF">
        <w:rPr>
          <w:rFonts w:asciiTheme="majorHAnsi" w:hAnsiTheme="majorHAnsi" w:cs="Times New Roman"/>
          <w:sz w:val="24"/>
          <w:szCs w:val="24"/>
          <w:lang w:val="es-ES_tradnl"/>
        </w:rPr>
        <w:t xml:space="preserve">omplejo Gubernamental de </w:t>
      </w:r>
      <w:proofErr w:type="spellStart"/>
      <w:r w:rsidR="00676D63" w:rsidRPr="00803FAF">
        <w:rPr>
          <w:rFonts w:asciiTheme="majorHAnsi" w:hAnsiTheme="majorHAnsi" w:cs="Times New Roman"/>
          <w:sz w:val="24"/>
          <w:szCs w:val="24"/>
          <w:lang w:val="es-ES_tradnl"/>
        </w:rPr>
        <w:t>Sejong</w:t>
      </w:r>
      <w:proofErr w:type="spellEnd"/>
      <w:r w:rsidR="00676D63" w:rsidRPr="00803FAF">
        <w:rPr>
          <w:rFonts w:asciiTheme="majorHAnsi" w:hAnsiTheme="majorHAnsi" w:cs="Times New Roman"/>
          <w:sz w:val="24"/>
          <w:szCs w:val="24"/>
          <w:lang w:val="es-ES_tradnl"/>
        </w:rPr>
        <w:t xml:space="preserve">, donde trabajan más de 10.000 </w:t>
      </w:r>
      <w:r w:rsidRPr="00803FAF">
        <w:rPr>
          <w:rFonts w:asciiTheme="majorHAnsi" w:hAnsiTheme="majorHAnsi" w:cs="Times New Roman"/>
          <w:sz w:val="24"/>
          <w:szCs w:val="24"/>
          <w:lang w:val="es-ES_tradnl"/>
        </w:rPr>
        <w:t xml:space="preserve">servidores públicos de </w:t>
      </w:r>
      <w:r w:rsidR="00676D63" w:rsidRPr="00803FAF">
        <w:rPr>
          <w:rFonts w:asciiTheme="majorHAnsi" w:hAnsiTheme="majorHAnsi" w:cs="Times New Roman"/>
          <w:sz w:val="24"/>
          <w:szCs w:val="24"/>
          <w:lang w:val="es-ES_tradnl"/>
        </w:rPr>
        <w:t xml:space="preserve">10 de las 17 </w:t>
      </w:r>
      <w:r w:rsidRPr="00803FAF">
        <w:rPr>
          <w:rFonts w:asciiTheme="majorHAnsi" w:hAnsiTheme="majorHAnsi" w:cs="Times New Roman"/>
          <w:sz w:val="24"/>
          <w:szCs w:val="24"/>
          <w:lang w:val="es-ES_tradnl"/>
        </w:rPr>
        <w:t>entidades del Gobierno central</w:t>
      </w:r>
      <w:r w:rsidRPr="00803FAF">
        <w:rPr>
          <w:rStyle w:val="Refdenotaalpie"/>
          <w:rFonts w:asciiTheme="majorHAnsi" w:hAnsiTheme="majorHAnsi" w:cs="Times New Roman"/>
          <w:sz w:val="24"/>
          <w:szCs w:val="24"/>
          <w:lang w:val="es-ES_tradnl"/>
        </w:rPr>
        <w:footnoteReference w:id="4"/>
      </w:r>
      <w:r w:rsidRPr="00803FAF">
        <w:rPr>
          <w:rFonts w:asciiTheme="majorHAnsi" w:hAnsiTheme="majorHAnsi" w:cs="Times New Roman"/>
          <w:sz w:val="24"/>
          <w:szCs w:val="24"/>
          <w:lang w:val="es-ES_tradnl"/>
        </w:rPr>
        <w:t>.</w:t>
      </w:r>
    </w:p>
    <w:p w14:paraId="79F099AD" w14:textId="77777777" w:rsidR="00122959" w:rsidRPr="00803FAF" w:rsidRDefault="00122959" w:rsidP="00122959">
      <w:pPr>
        <w:spacing w:after="0" w:line="240" w:lineRule="auto"/>
        <w:jc w:val="both"/>
        <w:rPr>
          <w:rFonts w:asciiTheme="majorHAnsi" w:hAnsiTheme="majorHAnsi" w:cs="Times New Roman"/>
          <w:sz w:val="24"/>
          <w:szCs w:val="24"/>
          <w:lang w:val="es-ES_tradnl"/>
        </w:rPr>
      </w:pPr>
    </w:p>
    <w:p w14:paraId="2BD9A4CE" w14:textId="28AE189C" w:rsidR="00122959" w:rsidRPr="00803FAF" w:rsidRDefault="00122959" w:rsidP="00122959">
      <w:pPr>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Así entonces, los objetivos centrales de la política territorial de la República de Corea han generado excelentes resultados gracias a l</w:t>
      </w:r>
      <w:r w:rsidR="00F40E85" w:rsidRPr="00803FAF">
        <w:rPr>
          <w:rFonts w:asciiTheme="majorHAnsi" w:hAnsiTheme="majorHAnsi" w:cs="Times New Roman"/>
          <w:sz w:val="24"/>
          <w:szCs w:val="24"/>
          <w:lang w:val="es-ES_tradnl"/>
        </w:rPr>
        <w:t xml:space="preserve">a importante inversión pública, además del aumento de los parques industriales, las </w:t>
      </w:r>
      <w:r w:rsidRPr="00803FAF">
        <w:rPr>
          <w:rFonts w:asciiTheme="majorHAnsi" w:hAnsiTheme="majorHAnsi" w:cs="Times New Roman"/>
          <w:sz w:val="24"/>
          <w:szCs w:val="24"/>
          <w:lang w:val="es-ES_tradnl"/>
        </w:rPr>
        <w:t>unidades habitacionales</w:t>
      </w:r>
      <w:r w:rsidR="00F40E85" w:rsidRPr="00803FAF">
        <w:rPr>
          <w:rStyle w:val="Refdenotaalpie"/>
          <w:rFonts w:asciiTheme="majorHAnsi" w:hAnsiTheme="majorHAnsi" w:cs="Times New Roman"/>
          <w:sz w:val="24"/>
          <w:szCs w:val="24"/>
          <w:lang w:val="es-ES_tradnl"/>
        </w:rPr>
        <w:footnoteReference w:id="5"/>
      </w:r>
      <w:r w:rsidRPr="00803FAF">
        <w:rPr>
          <w:rFonts w:asciiTheme="majorHAnsi" w:hAnsiTheme="majorHAnsi" w:cs="Times New Roman"/>
          <w:sz w:val="24"/>
          <w:szCs w:val="24"/>
          <w:lang w:val="es-ES_tradnl"/>
        </w:rPr>
        <w:t xml:space="preserve">, </w:t>
      </w:r>
      <w:r w:rsidR="00F40E85" w:rsidRPr="00803FAF">
        <w:rPr>
          <w:rFonts w:asciiTheme="majorHAnsi" w:hAnsiTheme="majorHAnsi" w:cs="Times New Roman"/>
          <w:sz w:val="24"/>
          <w:szCs w:val="24"/>
          <w:lang w:val="es-ES_tradnl"/>
        </w:rPr>
        <w:t>el aumento de vías</w:t>
      </w:r>
      <w:r w:rsidR="00F40E85" w:rsidRPr="00803FAF">
        <w:rPr>
          <w:rStyle w:val="Refdenotaalpie"/>
          <w:rFonts w:asciiTheme="majorHAnsi" w:hAnsiTheme="majorHAnsi" w:cs="Times New Roman"/>
          <w:sz w:val="24"/>
          <w:szCs w:val="24"/>
          <w:lang w:val="es-ES_tradnl"/>
        </w:rPr>
        <w:footnoteReference w:id="6"/>
      </w:r>
      <w:r w:rsidR="00F40E85" w:rsidRPr="00803FAF">
        <w:rPr>
          <w:rFonts w:asciiTheme="majorHAnsi" w:hAnsiTheme="majorHAnsi" w:cs="Times New Roman"/>
          <w:sz w:val="24"/>
          <w:szCs w:val="24"/>
          <w:lang w:val="es-ES_tradnl"/>
        </w:rPr>
        <w:t xml:space="preserve">, con el fomento del crecimiento regional equilibrado el PIB per cápita de algunas regiones superó el Seúl, entre otros </w:t>
      </w:r>
      <w:r w:rsidRPr="00803FAF">
        <w:rPr>
          <w:rFonts w:asciiTheme="majorHAnsi" w:hAnsiTheme="majorHAnsi" w:cs="Times New Roman"/>
          <w:sz w:val="24"/>
          <w:szCs w:val="24"/>
          <w:lang w:val="es-ES_tradnl"/>
        </w:rPr>
        <w:t>(</w:t>
      </w:r>
      <w:proofErr w:type="spellStart"/>
      <w:r w:rsidRPr="00803FAF">
        <w:rPr>
          <w:rFonts w:asciiTheme="majorHAnsi" w:hAnsiTheme="majorHAnsi" w:cs="Times New Roman"/>
          <w:sz w:val="24"/>
          <w:szCs w:val="24"/>
          <w:lang w:val="es-ES_tradnl"/>
        </w:rPr>
        <w:t>Cepal</w:t>
      </w:r>
      <w:proofErr w:type="spellEnd"/>
      <w:r w:rsidRPr="00803FAF">
        <w:rPr>
          <w:rFonts w:asciiTheme="majorHAnsi" w:hAnsiTheme="majorHAnsi" w:cs="Times New Roman"/>
          <w:sz w:val="24"/>
          <w:szCs w:val="24"/>
          <w:lang w:val="es-ES_tradnl"/>
        </w:rPr>
        <w:t xml:space="preserve">, 2010). </w:t>
      </w:r>
    </w:p>
    <w:p w14:paraId="579432E6" w14:textId="77777777" w:rsidR="00122959" w:rsidRPr="00803FAF" w:rsidRDefault="00122959" w:rsidP="00122959">
      <w:pPr>
        <w:spacing w:after="0" w:line="240" w:lineRule="auto"/>
        <w:jc w:val="both"/>
        <w:rPr>
          <w:rFonts w:asciiTheme="majorHAnsi" w:hAnsiTheme="majorHAnsi" w:cs="Times New Roman"/>
          <w:sz w:val="24"/>
          <w:szCs w:val="24"/>
          <w:lang w:val="es-ES_tradnl"/>
        </w:rPr>
      </w:pPr>
    </w:p>
    <w:p w14:paraId="0741FBF3" w14:textId="1454B1EC" w:rsidR="00122959" w:rsidRPr="00803FAF" w:rsidRDefault="000F7E33" w:rsidP="00122959">
      <w:pPr>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noProof/>
          <w:sz w:val="24"/>
          <w:szCs w:val="24"/>
          <w:lang w:val="es-ES" w:eastAsia="es-ES"/>
        </w:rPr>
        <w:drawing>
          <wp:anchor distT="0" distB="0" distL="114300" distR="114300" simplePos="0" relativeHeight="251659264" behindDoc="0" locked="0" layoutInCell="1" allowOverlap="1" wp14:anchorId="3493625C" wp14:editId="2FF7DE3B">
            <wp:simplePos x="0" y="0"/>
            <wp:positionH relativeFrom="column">
              <wp:posOffset>-114300</wp:posOffset>
            </wp:positionH>
            <wp:positionV relativeFrom="paragraph">
              <wp:posOffset>795020</wp:posOffset>
            </wp:positionV>
            <wp:extent cx="5971540" cy="221869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19-04-22 a las 13.40.54.png"/>
                    <pic:cNvPicPr/>
                  </pic:nvPicPr>
                  <pic:blipFill rotWithShape="1">
                    <a:blip r:embed="rId10">
                      <a:extLst>
                        <a:ext uri="{28A0092B-C50C-407E-A947-70E740481C1C}">
                          <a14:useLocalDpi xmlns:a14="http://schemas.microsoft.com/office/drawing/2010/main" val="0"/>
                        </a:ext>
                      </a:extLst>
                    </a:blip>
                    <a:srcRect t="28185" b="6762"/>
                    <a:stretch/>
                  </pic:blipFill>
                  <pic:spPr bwMode="auto">
                    <a:xfrm>
                      <a:off x="0" y="0"/>
                      <a:ext cx="5971540" cy="221869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6A23E8" w:rsidRPr="00803FAF">
        <w:rPr>
          <w:rFonts w:asciiTheme="majorHAnsi" w:hAnsiTheme="majorHAnsi" w:cs="Times New Roman"/>
          <w:sz w:val="24"/>
          <w:szCs w:val="24"/>
          <w:lang w:val="es-ES_tradnl"/>
        </w:rPr>
        <w:t xml:space="preserve">Existe una correlación entre el grado de descentralización y el crecimiento del PIB, que </w:t>
      </w:r>
      <w:r w:rsidRPr="00803FAF">
        <w:rPr>
          <w:rFonts w:asciiTheme="majorHAnsi" w:hAnsiTheme="majorHAnsi" w:cs="Times New Roman"/>
          <w:sz w:val="24"/>
          <w:szCs w:val="24"/>
          <w:lang w:val="es-ES_tradnl"/>
        </w:rPr>
        <w:t>no solo lo muestra el caso de Co</w:t>
      </w:r>
      <w:r w:rsidR="006A23E8" w:rsidRPr="00803FAF">
        <w:rPr>
          <w:rFonts w:asciiTheme="majorHAnsi" w:hAnsiTheme="majorHAnsi" w:cs="Times New Roman"/>
          <w:sz w:val="24"/>
          <w:szCs w:val="24"/>
          <w:lang w:val="es-ES_tradnl"/>
        </w:rPr>
        <w:t xml:space="preserve">rea, sino también </w:t>
      </w:r>
      <w:r w:rsidRPr="00803FAF">
        <w:rPr>
          <w:rFonts w:asciiTheme="majorHAnsi" w:hAnsiTheme="majorHAnsi" w:cs="Times New Roman"/>
          <w:sz w:val="24"/>
          <w:szCs w:val="24"/>
          <w:lang w:val="es-ES_tradnl"/>
        </w:rPr>
        <w:t>comparándonos</w:t>
      </w:r>
      <w:r w:rsidR="006A23E8" w:rsidRPr="00803FAF">
        <w:rPr>
          <w:rFonts w:asciiTheme="majorHAnsi" w:hAnsiTheme="majorHAnsi" w:cs="Times New Roman"/>
          <w:sz w:val="24"/>
          <w:szCs w:val="24"/>
          <w:lang w:val="es-ES_tradnl"/>
        </w:rPr>
        <w:t xml:space="preserve"> con la OCDE, pues a mayor descentralización el crecimiento del PIB aumenta, como lo podemos observar en el siguiente gráfico:</w:t>
      </w:r>
    </w:p>
    <w:p w14:paraId="772C9A19" w14:textId="2402A3DA" w:rsidR="00122959" w:rsidRPr="00803FAF" w:rsidRDefault="000F7E33" w:rsidP="000F7E33">
      <w:pPr>
        <w:spacing w:after="0" w:line="240" w:lineRule="auto"/>
        <w:jc w:val="center"/>
        <w:rPr>
          <w:rFonts w:asciiTheme="majorHAnsi" w:hAnsiTheme="majorHAnsi" w:cs="Times New Roman"/>
          <w:szCs w:val="24"/>
          <w:lang w:val="es-ES_tradnl"/>
        </w:rPr>
      </w:pPr>
      <w:r w:rsidRPr="00803FAF">
        <w:rPr>
          <w:rFonts w:asciiTheme="majorHAnsi" w:hAnsiTheme="majorHAnsi" w:cs="Times New Roman"/>
          <w:szCs w:val="24"/>
          <w:lang w:val="es-ES_tradnl"/>
        </w:rPr>
        <w:t>Fuente: UTL Reyes Kuri cálculos propios, basado en información del RAI (2016) y del Banco Mundial.</w:t>
      </w:r>
    </w:p>
    <w:p w14:paraId="65637C68" w14:textId="1C3029D9" w:rsidR="003256F1" w:rsidRPr="00803FAF" w:rsidRDefault="003256F1" w:rsidP="00122959">
      <w:pPr>
        <w:spacing w:after="0" w:line="240" w:lineRule="auto"/>
        <w:jc w:val="both"/>
        <w:rPr>
          <w:rFonts w:asciiTheme="majorHAnsi" w:hAnsiTheme="majorHAnsi" w:cs="Times New Roman"/>
          <w:b/>
          <w:sz w:val="24"/>
          <w:szCs w:val="24"/>
          <w:lang w:val="es-ES_tradnl"/>
        </w:rPr>
      </w:pPr>
    </w:p>
    <w:p w14:paraId="692F3522" w14:textId="53206F74" w:rsidR="00122959" w:rsidRPr="00803FAF" w:rsidRDefault="004E4427" w:rsidP="00122959">
      <w:pPr>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Por otra parte,</w:t>
      </w:r>
      <w:r w:rsidR="003256F1" w:rsidRPr="00803FAF">
        <w:rPr>
          <w:rFonts w:asciiTheme="majorHAnsi" w:hAnsiTheme="majorHAnsi" w:cs="Times New Roman"/>
          <w:sz w:val="24"/>
          <w:szCs w:val="24"/>
          <w:lang w:val="es-ES_tradnl"/>
        </w:rPr>
        <w:t xml:space="preserve"> Estados Unidos</w:t>
      </w:r>
      <w:r w:rsidR="006A3005" w:rsidRPr="00803FAF">
        <w:rPr>
          <w:rFonts w:asciiTheme="majorHAnsi" w:hAnsiTheme="majorHAnsi" w:cs="Times New Roman"/>
          <w:sz w:val="24"/>
          <w:szCs w:val="24"/>
          <w:lang w:val="es-ES_tradnl"/>
        </w:rPr>
        <w:t xml:space="preserve"> tiene</w:t>
      </w:r>
      <w:r w:rsidR="00122959" w:rsidRPr="00803FAF">
        <w:rPr>
          <w:rFonts w:asciiTheme="majorHAnsi" w:hAnsiTheme="majorHAnsi" w:cs="Times New Roman"/>
          <w:sz w:val="24"/>
          <w:szCs w:val="24"/>
          <w:lang w:val="es-ES_tradnl"/>
        </w:rPr>
        <w:t xml:space="preserve"> estratégicamente polos de desarrollo distribuidos a lo largo y ancho de </w:t>
      </w:r>
      <w:r w:rsidR="000F7E33" w:rsidRPr="00803FAF">
        <w:rPr>
          <w:rFonts w:asciiTheme="majorHAnsi" w:hAnsiTheme="majorHAnsi" w:cs="Times New Roman"/>
          <w:sz w:val="24"/>
          <w:szCs w:val="24"/>
          <w:lang w:val="es-ES_tradnl"/>
        </w:rPr>
        <w:t>su país</w:t>
      </w:r>
      <w:r w:rsidR="006A3005" w:rsidRPr="00803FAF">
        <w:rPr>
          <w:rFonts w:asciiTheme="majorHAnsi" w:hAnsiTheme="majorHAnsi" w:cs="Times New Roman"/>
          <w:sz w:val="24"/>
          <w:szCs w:val="24"/>
          <w:lang w:val="es-ES_tradnl"/>
        </w:rPr>
        <w:t>:</w:t>
      </w:r>
    </w:p>
    <w:p w14:paraId="53165415" w14:textId="77777777" w:rsidR="00122959" w:rsidRPr="00803FAF" w:rsidRDefault="00122959" w:rsidP="00122959">
      <w:pPr>
        <w:spacing w:after="0" w:line="240" w:lineRule="auto"/>
        <w:jc w:val="both"/>
        <w:rPr>
          <w:rFonts w:asciiTheme="majorHAnsi" w:hAnsiTheme="majorHAnsi" w:cs="Times New Roman"/>
          <w:sz w:val="24"/>
          <w:szCs w:val="24"/>
          <w:lang w:val="es-ES_tradnl"/>
        </w:rPr>
      </w:pPr>
    </w:p>
    <w:p w14:paraId="1AA497B3" w14:textId="77777777" w:rsidR="00122959" w:rsidRPr="00803FAF" w:rsidRDefault="00122959" w:rsidP="006A3005">
      <w:pPr>
        <w:pStyle w:val="Prrafodelista"/>
        <w:numPr>
          <w:ilvl w:val="0"/>
          <w:numId w:val="10"/>
        </w:numPr>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 xml:space="preserve">La ciudad de Nueva York considerada la capital del mundo, es el centro financiero de Estados Unidos. Allí se encuentra Wall Street (New York Stock Exchange) y el NASDAQ Stock </w:t>
      </w:r>
      <w:proofErr w:type="spellStart"/>
      <w:r w:rsidRPr="00803FAF">
        <w:rPr>
          <w:rFonts w:asciiTheme="majorHAnsi" w:hAnsiTheme="majorHAnsi" w:cs="Times New Roman"/>
          <w:sz w:val="24"/>
          <w:szCs w:val="24"/>
          <w:lang w:val="es-ES_tradnl"/>
        </w:rPr>
        <w:t>Market</w:t>
      </w:r>
      <w:proofErr w:type="spellEnd"/>
      <w:r w:rsidRPr="00803FAF">
        <w:rPr>
          <w:rStyle w:val="Refdenotaalpie"/>
          <w:rFonts w:asciiTheme="majorHAnsi" w:hAnsiTheme="majorHAnsi" w:cs="Times New Roman"/>
          <w:sz w:val="24"/>
          <w:szCs w:val="24"/>
          <w:lang w:val="es-ES_tradnl"/>
        </w:rPr>
        <w:footnoteReference w:id="7"/>
      </w:r>
      <w:r w:rsidRPr="00803FAF">
        <w:rPr>
          <w:rFonts w:asciiTheme="majorHAnsi" w:hAnsiTheme="majorHAnsi" w:cs="Times New Roman"/>
          <w:sz w:val="24"/>
          <w:szCs w:val="24"/>
          <w:lang w:val="es-ES_tradnl"/>
        </w:rPr>
        <w:t xml:space="preserve">. Adicional a esto, es un gran centro de servicios, arte y turismo. En Nueva York funciona la sede principal de la ONU. </w:t>
      </w:r>
    </w:p>
    <w:p w14:paraId="51770787" w14:textId="77777777" w:rsidR="006A3005" w:rsidRPr="00803FAF" w:rsidRDefault="006A3005" w:rsidP="00122959">
      <w:pPr>
        <w:spacing w:after="0" w:line="240" w:lineRule="auto"/>
        <w:jc w:val="both"/>
        <w:rPr>
          <w:rFonts w:asciiTheme="majorHAnsi" w:hAnsiTheme="majorHAnsi" w:cs="Times New Roman"/>
          <w:sz w:val="24"/>
          <w:szCs w:val="24"/>
          <w:lang w:val="es-ES_tradnl"/>
        </w:rPr>
      </w:pPr>
    </w:p>
    <w:p w14:paraId="2AC67770" w14:textId="1AE0C5C7" w:rsidR="006A3005" w:rsidRPr="00803FAF" w:rsidRDefault="006A3005" w:rsidP="006A3005">
      <w:pPr>
        <w:pStyle w:val="Prrafodelista"/>
        <w:numPr>
          <w:ilvl w:val="0"/>
          <w:numId w:val="10"/>
        </w:numPr>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lastRenderedPageBreak/>
        <w:t>En el noreste del país se encuentra el estado de Massachusetts que tiene dos de las universidades más importantes a nivel mundial como lo son el MIT y Harvard</w:t>
      </w:r>
      <w:r w:rsidRPr="00803FAF">
        <w:rPr>
          <w:rStyle w:val="Refdenotaalpie"/>
          <w:rFonts w:asciiTheme="majorHAnsi" w:hAnsiTheme="majorHAnsi" w:cs="Times New Roman"/>
          <w:sz w:val="24"/>
          <w:szCs w:val="24"/>
          <w:lang w:val="es-ES_tradnl"/>
        </w:rPr>
        <w:footnoteReference w:id="8"/>
      </w:r>
      <w:r w:rsidRPr="00803FAF">
        <w:rPr>
          <w:rFonts w:asciiTheme="majorHAnsi" w:hAnsiTheme="majorHAnsi" w:cs="Times New Roman"/>
          <w:sz w:val="24"/>
          <w:szCs w:val="24"/>
          <w:lang w:val="es-ES_tradnl"/>
        </w:rPr>
        <w:t>. La economía de dicho estado tiene un alto desarrollo gracias a la investigación que se desarrolla en sus centros educativos, la biotecnología, el sector financiero, turismo y temas relacionados con los servicios comunitarios como la sanidad.</w:t>
      </w:r>
    </w:p>
    <w:p w14:paraId="375C8159" w14:textId="77777777" w:rsidR="00122959" w:rsidRPr="00803FAF" w:rsidRDefault="00122959" w:rsidP="00122959">
      <w:pPr>
        <w:spacing w:after="0" w:line="240" w:lineRule="auto"/>
        <w:jc w:val="both"/>
        <w:rPr>
          <w:rFonts w:asciiTheme="majorHAnsi" w:hAnsiTheme="majorHAnsi" w:cs="Times New Roman"/>
          <w:sz w:val="24"/>
          <w:szCs w:val="24"/>
          <w:lang w:val="es-ES_tradnl"/>
        </w:rPr>
      </w:pPr>
    </w:p>
    <w:p w14:paraId="72DB0C92" w14:textId="77777777" w:rsidR="00122959" w:rsidRPr="00803FAF" w:rsidRDefault="00122959" w:rsidP="006A3005">
      <w:pPr>
        <w:pStyle w:val="Prrafodelista"/>
        <w:numPr>
          <w:ilvl w:val="0"/>
          <w:numId w:val="10"/>
        </w:numPr>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Washington D.C es el centro político de la Nación. Allí se encuentra la Casa Blanca, lugar de residencia del presidente de los Estados Unidos, el Congreso y el Tribunal Supremo</w:t>
      </w:r>
      <w:r w:rsidRPr="00803FAF">
        <w:rPr>
          <w:rStyle w:val="Refdenotaalpie"/>
          <w:rFonts w:asciiTheme="majorHAnsi" w:hAnsiTheme="majorHAnsi" w:cs="Times New Roman"/>
          <w:sz w:val="24"/>
          <w:szCs w:val="24"/>
          <w:lang w:val="es-ES_tradnl"/>
        </w:rPr>
        <w:footnoteReference w:id="9"/>
      </w:r>
      <w:r w:rsidRPr="00803FAF">
        <w:rPr>
          <w:rFonts w:asciiTheme="majorHAnsi" w:hAnsiTheme="majorHAnsi" w:cs="Times New Roman"/>
          <w:sz w:val="24"/>
          <w:szCs w:val="24"/>
          <w:lang w:val="es-ES_tradnl"/>
        </w:rPr>
        <w:t xml:space="preserve">.  Texas es un gran productor de petróleo, centro de innovación tecnológica y en Austin se realizan grandes producciones cinematográficas, lo que hace que sea un estado que compite de cierta manera con California (tecnología y cine). En San Antonio se encuentra el U.S. Global </w:t>
      </w:r>
      <w:proofErr w:type="spellStart"/>
      <w:r w:rsidRPr="00803FAF">
        <w:rPr>
          <w:rFonts w:asciiTheme="majorHAnsi" w:hAnsiTheme="majorHAnsi" w:cs="Times New Roman"/>
          <w:sz w:val="24"/>
          <w:szCs w:val="24"/>
          <w:lang w:val="es-ES_tradnl"/>
        </w:rPr>
        <w:t>Investors</w:t>
      </w:r>
      <w:proofErr w:type="spellEnd"/>
      <w:r w:rsidRPr="00803FAF">
        <w:rPr>
          <w:rFonts w:asciiTheme="majorHAnsi" w:hAnsiTheme="majorHAnsi" w:cs="Times New Roman"/>
          <w:sz w:val="24"/>
          <w:szCs w:val="24"/>
          <w:lang w:val="es-ES_tradnl"/>
        </w:rPr>
        <w:t xml:space="preserve">, que se encarga de impulsar la comercialización exterior de los productos de Estados Unidos articulado en ese sentido con el </w:t>
      </w:r>
      <w:proofErr w:type="spellStart"/>
      <w:r w:rsidRPr="00803FAF">
        <w:rPr>
          <w:rFonts w:asciiTheme="majorHAnsi" w:hAnsiTheme="majorHAnsi" w:cs="Times New Roman"/>
          <w:sz w:val="24"/>
          <w:szCs w:val="24"/>
          <w:lang w:val="es-ES_tradnl"/>
        </w:rPr>
        <w:t>World</w:t>
      </w:r>
      <w:proofErr w:type="spellEnd"/>
      <w:r w:rsidRPr="00803FAF">
        <w:rPr>
          <w:rFonts w:asciiTheme="majorHAnsi" w:hAnsiTheme="majorHAnsi" w:cs="Times New Roman"/>
          <w:sz w:val="24"/>
          <w:szCs w:val="24"/>
          <w:lang w:val="es-ES_tradnl"/>
        </w:rPr>
        <w:t xml:space="preserve"> </w:t>
      </w:r>
      <w:proofErr w:type="spellStart"/>
      <w:r w:rsidRPr="00803FAF">
        <w:rPr>
          <w:rFonts w:asciiTheme="majorHAnsi" w:hAnsiTheme="majorHAnsi" w:cs="Times New Roman"/>
          <w:sz w:val="24"/>
          <w:szCs w:val="24"/>
          <w:lang w:val="es-ES_tradnl"/>
        </w:rPr>
        <w:t>Affairs</w:t>
      </w:r>
      <w:proofErr w:type="spellEnd"/>
      <w:r w:rsidRPr="00803FAF">
        <w:rPr>
          <w:rFonts w:asciiTheme="majorHAnsi" w:hAnsiTheme="majorHAnsi" w:cs="Times New Roman"/>
          <w:sz w:val="24"/>
          <w:szCs w:val="24"/>
          <w:lang w:val="es-ES_tradnl"/>
        </w:rPr>
        <w:t xml:space="preserve"> Council (WAC)</w:t>
      </w:r>
      <w:r w:rsidRPr="00803FAF">
        <w:rPr>
          <w:rStyle w:val="Refdenotaalpie"/>
          <w:rFonts w:asciiTheme="majorHAnsi" w:hAnsiTheme="majorHAnsi" w:cs="Times New Roman"/>
          <w:sz w:val="24"/>
          <w:szCs w:val="24"/>
          <w:lang w:val="es-ES_tradnl"/>
        </w:rPr>
        <w:footnoteReference w:id="10"/>
      </w:r>
      <w:r w:rsidRPr="00803FAF">
        <w:rPr>
          <w:rFonts w:asciiTheme="majorHAnsi" w:hAnsiTheme="majorHAnsi" w:cs="Times New Roman"/>
          <w:sz w:val="24"/>
          <w:szCs w:val="24"/>
          <w:lang w:val="es-ES_tradnl"/>
        </w:rPr>
        <w:t xml:space="preserve">. </w:t>
      </w:r>
    </w:p>
    <w:p w14:paraId="587E23B1" w14:textId="77777777" w:rsidR="00122959" w:rsidRPr="00803FAF" w:rsidRDefault="00122959" w:rsidP="00122959">
      <w:pPr>
        <w:spacing w:after="0" w:line="240" w:lineRule="auto"/>
        <w:jc w:val="both"/>
        <w:rPr>
          <w:rFonts w:asciiTheme="majorHAnsi" w:hAnsiTheme="majorHAnsi" w:cs="Times New Roman"/>
          <w:sz w:val="24"/>
          <w:szCs w:val="24"/>
          <w:lang w:val="es-ES_tradnl"/>
        </w:rPr>
      </w:pPr>
    </w:p>
    <w:p w14:paraId="7A2C1171" w14:textId="77777777" w:rsidR="00122959" w:rsidRPr="00803FAF" w:rsidRDefault="00122959" w:rsidP="006A3005">
      <w:pPr>
        <w:pStyle w:val="Prrafodelista"/>
        <w:numPr>
          <w:ilvl w:val="0"/>
          <w:numId w:val="10"/>
        </w:numPr>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California ubicado en el oeste de los Estados Unidos es el estado más rico del país y es la quinta economía más grande del mundo</w:t>
      </w:r>
      <w:r w:rsidRPr="00803FAF">
        <w:rPr>
          <w:rStyle w:val="Refdenotaalpie"/>
          <w:rFonts w:asciiTheme="majorHAnsi" w:hAnsiTheme="majorHAnsi" w:cs="Times New Roman"/>
          <w:sz w:val="24"/>
          <w:szCs w:val="24"/>
          <w:lang w:val="es-ES_tradnl"/>
        </w:rPr>
        <w:footnoteReference w:id="11"/>
      </w:r>
      <w:r w:rsidRPr="00803FAF">
        <w:rPr>
          <w:rFonts w:asciiTheme="majorHAnsi" w:hAnsiTheme="majorHAnsi" w:cs="Times New Roman"/>
          <w:sz w:val="24"/>
          <w:szCs w:val="24"/>
          <w:lang w:val="es-ES_tradnl"/>
        </w:rPr>
        <w:t>. Allí se concentra empresas tecnológicas (</w:t>
      </w:r>
      <w:proofErr w:type="spellStart"/>
      <w:r w:rsidRPr="00803FAF">
        <w:rPr>
          <w:rFonts w:asciiTheme="majorHAnsi" w:hAnsiTheme="majorHAnsi" w:cs="Times New Roman"/>
          <w:sz w:val="24"/>
          <w:szCs w:val="24"/>
          <w:lang w:val="es-ES_tradnl"/>
        </w:rPr>
        <w:t>Silicon</w:t>
      </w:r>
      <w:proofErr w:type="spellEnd"/>
      <w:r w:rsidRPr="00803FAF">
        <w:rPr>
          <w:rFonts w:asciiTheme="majorHAnsi" w:hAnsiTheme="majorHAnsi" w:cs="Times New Roman"/>
          <w:sz w:val="24"/>
          <w:szCs w:val="24"/>
          <w:lang w:val="es-ES_tradnl"/>
        </w:rPr>
        <w:t xml:space="preserve"> Valley), del entretenimiento, cine (Hollywood), agricultura (Central Valley); hay una alta productividad e innovación.</w:t>
      </w:r>
    </w:p>
    <w:p w14:paraId="07A61B95" w14:textId="77777777" w:rsidR="00122959" w:rsidRPr="00803FAF" w:rsidRDefault="00122959" w:rsidP="00122959">
      <w:pPr>
        <w:spacing w:after="0" w:line="240" w:lineRule="auto"/>
        <w:jc w:val="both"/>
        <w:rPr>
          <w:rFonts w:asciiTheme="majorHAnsi" w:hAnsiTheme="majorHAnsi" w:cs="Times New Roman"/>
          <w:sz w:val="24"/>
          <w:szCs w:val="24"/>
          <w:lang w:val="es-ES_tradnl"/>
        </w:rPr>
      </w:pPr>
    </w:p>
    <w:p w14:paraId="118F6466" w14:textId="32BFC9EC" w:rsidR="006A3005" w:rsidRPr="00803FAF" w:rsidRDefault="00122959" w:rsidP="00122959">
      <w:pPr>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 xml:space="preserve">Esta descentralización del poder ha ayudado a dinamizar la economía y generar más riqueza en los estados que le apuestan a la generación de conocimiento, la innovación y actividades económicas en las cuales son fuertes y en las cuales tienen la capacidad para generar ventajas competitivas. </w:t>
      </w:r>
      <w:r w:rsidR="006A3005" w:rsidRPr="00803FAF">
        <w:rPr>
          <w:rFonts w:asciiTheme="majorHAnsi" w:hAnsiTheme="majorHAnsi" w:cs="Times New Roman"/>
          <w:sz w:val="24"/>
          <w:szCs w:val="24"/>
          <w:lang w:val="es-ES_tradnl"/>
        </w:rPr>
        <w:t>Por ejemplo</w:t>
      </w:r>
      <w:r w:rsidR="00BB4F73" w:rsidRPr="00803FAF">
        <w:rPr>
          <w:rFonts w:asciiTheme="majorHAnsi" w:hAnsiTheme="majorHAnsi" w:cs="Times New Roman"/>
          <w:sz w:val="24"/>
          <w:szCs w:val="24"/>
          <w:lang w:val="es-ES_tradnl"/>
        </w:rPr>
        <w:t xml:space="preserve"> como se puede observar en la siguiente imagen</w:t>
      </w:r>
      <w:r w:rsidR="006A3005" w:rsidRPr="00803FAF">
        <w:rPr>
          <w:rFonts w:asciiTheme="majorHAnsi" w:hAnsiTheme="majorHAnsi" w:cs="Times New Roman"/>
          <w:sz w:val="24"/>
          <w:szCs w:val="24"/>
          <w:lang w:val="es-ES_tradnl"/>
        </w:rPr>
        <w:t>, en temas educativos este país a lo largo de su territorio tiene diferentes universidades en sus estados con alta acreditación, ningún con</w:t>
      </w:r>
      <w:r w:rsidR="006A4CA4" w:rsidRPr="00803FAF">
        <w:rPr>
          <w:rFonts w:asciiTheme="majorHAnsi" w:hAnsiTheme="majorHAnsi" w:cs="Times New Roman"/>
          <w:sz w:val="24"/>
          <w:szCs w:val="24"/>
          <w:lang w:val="es-ES_tradnl"/>
        </w:rPr>
        <w:t>centra</w:t>
      </w:r>
      <w:r w:rsidR="006A3005" w:rsidRPr="00803FAF">
        <w:rPr>
          <w:rFonts w:asciiTheme="majorHAnsi" w:hAnsiTheme="majorHAnsi" w:cs="Times New Roman"/>
          <w:sz w:val="24"/>
          <w:szCs w:val="24"/>
          <w:lang w:val="es-ES_tradnl"/>
        </w:rPr>
        <w:t>da en uno más que en otro, mientras que en Colombia están el 39,6% en Bogotá.</w:t>
      </w:r>
    </w:p>
    <w:p w14:paraId="0A7CDC9A" w14:textId="32FFBFDE" w:rsidR="003256F1" w:rsidRPr="00803FAF" w:rsidRDefault="006A3005" w:rsidP="00122959">
      <w:pPr>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noProof/>
          <w:sz w:val="24"/>
          <w:szCs w:val="24"/>
          <w:lang w:val="es-ES" w:eastAsia="es-ES"/>
        </w:rPr>
        <w:drawing>
          <wp:inline distT="0" distB="0" distL="0" distR="0" wp14:anchorId="3B7C8CD5" wp14:editId="58069576">
            <wp:extent cx="2903037" cy="175435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19-04-22 a las 13.50.55.png"/>
                    <pic:cNvPicPr/>
                  </pic:nvPicPr>
                  <pic:blipFill>
                    <a:blip r:embed="rId11">
                      <a:extLst>
                        <a:ext uri="{28A0092B-C50C-407E-A947-70E740481C1C}">
                          <a14:useLocalDpi xmlns:a14="http://schemas.microsoft.com/office/drawing/2010/main" val="0"/>
                        </a:ext>
                      </a:extLst>
                    </a:blip>
                    <a:stretch>
                      <a:fillRect/>
                    </a:stretch>
                  </pic:blipFill>
                  <pic:spPr>
                    <a:xfrm>
                      <a:off x="0" y="0"/>
                      <a:ext cx="2904561" cy="1755277"/>
                    </a:xfrm>
                    <a:prstGeom prst="rect">
                      <a:avLst/>
                    </a:prstGeom>
                  </pic:spPr>
                </pic:pic>
              </a:graphicData>
            </a:graphic>
          </wp:inline>
        </w:drawing>
      </w:r>
      <w:r w:rsidRPr="00803FAF">
        <w:rPr>
          <w:rFonts w:asciiTheme="majorHAnsi" w:hAnsiTheme="majorHAnsi" w:cs="Times New Roman"/>
          <w:noProof/>
          <w:sz w:val="24"/>
          <w:szCs w:val="24"/>
          <w:lang w:val="es-ES" w:eastAsia="es-ES"/>
        </w:rPr>
        <w:drawing>
          <wp:inline distT="0" distB="0" distL="0" distR="0" wp14:anchorId="732A6FFD" wp14:editId="161388DA">
            <wp:extent cx="2922905" cy="1626567"/>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19-04-22 a las 13.51.47.png"/>
                    <pic:cNvPicPr/>
                  </pic:nvPicPr>
                  <pic:blipFill rotWithShape="1">
                    <a:blip r:embed="rId12">
                      <a:extLst>
                        <a:ext uri="{28A0092B-C50C-407E-A947-70E740481C1C}">
                          <a14:useLocalDpi xmlns:a14="http://schemas.microsoft.com/office/drawing/2010/main" val="0"/>
                        </a:ext>
                      </a:extLst>
                    </a:blip>
                    <a:srcRect l="6765" t="4756" b="16384"/>
                    <a:stretch/>
                  </pic:blipFill>
                  <pic:spPr bwMode="auto">
                    <a:xfrm>
                      <a:off x="0" y="0"/>
                      <a:ext cx="2926991" cy="1628841"/>
                    </a:xfrm>
                    <a:prstGeom prst="rect">
                      <a:avLst/>
                    </a:prstGeom>
                    <a:ln>
                      <a:noFill/>
                    </a:ln>
                    <a:extLst>
                      <a:ext uri="{53640926-AAD7-44d8-BBD7-CCE9431645EC}">
                        <a14:shadowObscured xmlns:a14="http://schemas.microsoft.com/office/drawing/2010/main"/>
                      </a:ext>
                    </a:extLst>
                  </pic:spPr>
                </pic:pic>
              </a:graphicData>
            </a:graphic>
          </wp:inline>
        </w:drawing>
      </w:r>
    </w:p>
    <w:p w14:paraId="02B24259" w14:textId="77777777" w:rsidR="006A4CA4" w:rsidRPr="00803FAF" w:rsidRDefault="006A4CA4" w:rsidP="00BB4F73">
      <w:pPr>
        <w:spacing w:after="0" w:line="240" w:lineRule="auto"/>
        <w:jc w:val="center"/>
        <w:rPr>
          <w:rFonts w:asciiTheme="majorHAnsi" w:hAnsiTheme="majorHAnsi" w:cs="Times New Roman"/>
          <w:sz w:val="20"/>
          <w:szCs w:val="20"/>
          <w:lang w:val="es-ES_tradnl"/>
        </w:rPr>
      </w:pPr>
    </w:p>
    <w:p w14:paraId="7327BFA2" w14:textId="74B7AE1D" w:rsidR="003256F1" w:rsidRPr="00803FAF" w:rsidRDefault="00BB4F73" w:rsidP="00BB4F73">
      <w:pPr>
        <w:spacing w:after="0" w:line="240" w:lineRule="auto"/>
        <w:jc w:val="center"/>
        <w:rPr>
          <w:rFonts w:asciiTheme="majorHAnsi" w:hAnsiTheme="majorHAnsi" w:cs="Times New Roman"/>
          <w:sz w:val="20"/>
          <w:szCs w:val="20"/>
          <w:lang w:val="es-ES_tradnl"/>
        </w:rPr>
      </w:pPr>
      <w:r w:rsidRPr="00803FAF">
        <w:rPr>
          <w:rFonts w:asciiTheme="majorHAnsi" w:hAnsiTheme="majorHAnsi" w:cs="Times New Roman"/>
          <w:sz w:val="20"/>
          <w:szCs w:val="20"/>
          <w:lang w:val="es-ES_tradnl"/>
        </w:rPr>
        <w:t>Fuente: UTL Reyes Kuri, con base en los datos de los ministerios de Educación de EE.UU Y Colombia</w:t>
      </w:r>
    </w:p>
    <w:p w14:paraId="54050FB5" w14:textId="77777777" w:rsidR="00BB4F73" w:rsidRPr="00803FAF" w:rsidRDefault="00BB4F73" w:rsidP="00122959">
      <w:pPr>
        <w:spacing w:after="0" w:line="240" w:lineRule="auto"/>
        <w:jc w:val="both"/>
        <w:rPr>
          <w:rFonts w:asciiTheme="majorHAnsi" w:hAnsiTheme="majorHAnsi" w:cs="Times New Roman"/>
          <w:b/>
          <w:sz w:val="24"/>
          <w:szCs w:val="24"/>
          <w:lang w:val="es-ES_tradnl"/>
        </w:rPr>
      </w:pPr>
    </w:p>
    <w:p w14:paraId="56FE4109" w14:textId="476B1759" w:rsidR="00BB4F73" w:rsidRPr="00803FAF" w:rsidRDefault="00BB4F73" w:rsidP="00BB4F73">
      <w:pPr>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lastRenderedPageBreak/>
        <w:t xml:space="preserve">Por último, </w:t>
      </w:r>
      <w:r w:rsidR="003256F1" w:rsidRPr="00803FAF">
        <w:rPr>
          <w:rFonts w:asciiTheme="majorHAnsi" w:hAnsiTheme="majorHAnsi" w:cs="Times New Roman"/>
          <w:sz w:val="24"/>
          <w:szCs w:val="24"/>
          <w:lang w:val="es-ES_tradnl"/>
        </w:rPr>
        <w:t>Alemania</w:t>
      </w:r>
      <w:r w:rsidRPr="00803FAF">
        <w:rPr>
          <w:rFonts w:asciiTheme="majorHAnsi" w:hAnsiTheme="majorHAnsi" w:cs="Times New Roman"/>
          <w:sz w:val="24"/>
          <w:szCs w:val="24"/>
          <w:lang w:val="es-ES_tradnl"/>
        </w:rPr>
        <w:t xml:space="preserve">, el país más descentralizado de a OCDE de más de 40 millones de habitantes (ver el siguiente gráfico), tiene muchos casos de deslocalización, con grandes distancias, como que el palacio de Bellevue (Residencia presidencial) se encuentra en </w:t>
      </w:r>
      <w:hyperlink r:id="rId13" w:tooltip="Berlín" w:history="1">
        <w:r w:rsidRPr="00803FAF">
          <w:rPr>
            <w:rStyle w:val="Hipervnculo"/>
            <w:rFonts w:asciiTheme="majorHAnsi" w:hAnsiTheme="majorHAnsi" w:cs="Times New Roman"/>
            <w:color w:val="auto"/>
            <w:sz w:val="24"/>
            <w:szCs w:val="24"/>
            <w:u w:val="none"/>
            <w:lang w:val="es-ES_tradnl"/>
          </w:rPr>
          <w:t>Berlín</w:t>
        </w:r>
      </w:hyperlink>
      <w:r w:rsidRPr="00803FAF">
        <w:rPr>
          <w:rFonts w:asciiTheme="majorHAnsi" w:hAnsiTheme="majorHAnsi" w:cs="Times New Roman"/>
          <w:sz w:val="24"/>
          <w:szCs w:val="24"/>
          <w:lang w:val="es-ES_tradnl"/>
        </w:rPr>
        <w:t>, el tribunal Constitucional Federal Alemán  tiene su sede en la ciudad de </w:t>
      </w:r>
      <w:hyperlink r:id="rId14" w:tooltip="Karlsruhe" w:history="1">
        <w:proofErr w:type="spellStart"/>
        <w:r w:rsidRPr="00803FAF">
          <w:rPr>
            <w:rStyle w:val="Hipervnculo"/>
            <w:rFonts w:asciiTheme="majorHAnsi" w:hAnsiTheme="majorHAnsi" w:cs="Times New Roman"/>
            <w:color w:val="auto"/>
            <w:sz w:val="24"/>
            <w:szCs w:val="24"/>
            <w:u w:val="none"/>
            <w:lang w:val="es-ES_tradnl"/>
          </w:rPr>
          <w:t>Karlsruhe</w:t>
        </w:r>
        <w:proofErr w:type="spellEnd"/>
      </w:hyperlink>
      <w:r w:rsidRPr="00803FAF">
        <w:rPr>
          <w:rFonts w:asciiTheme="majorHAnsi" w:hAnsiTheme="majorHAnsi" w:cs="Times New Roman"/>
          <w:sz w:val="24"/>
          <w:szCs w:val="24"/>
          <w:lang w:val="es-ES_tradnl"/>
        </w:rPr>
        <w:t xml:space="preserve"> y el Consejo Federal tiene una segunda sede en </w:t>
      </w:r>
      <w:hyperlink r:id="rId15" w:tooltip="Bonn" w:history="1">
        <w:r w:rsidRPr="00803FAF">
          <w:rPr>
            <w:rStyle w:val="Hipervnculo"/>
            <w:rFonts w:asciiTheme="majorHAnsi" w:hAnsiTheme="majorHAnsi" w:cs="Times New Roman"/>
            <w:color w:val="auto"/>
            <w:sz w:val="24"/>
            <w:szCs w:val="24"/>
            <w:u w:val="none"/>
            <w:lang w:val="es-ES_tradnl"/>
          </w:rPr>
          <w:t>Bonn</w:t>
        </w:r>
      </w:hyperlink>
      <w:r w:rsidRPr="00803FAF">
        <w:rPr>
          <w:rFonts w:asciiTheme="majorHAnsi" w:hAnsiTheme="majorHAnsi" w:cs="Times New Roman"/>
          <w:sz w:val="24"/>
          <w:szCs w:val="24"/>
          <w:lang w:val="es-ES_tradnl"/>
        </w:rPr>
        <w:t xml:space="preserve">. Las ramas del poder público en Alemania están separadas y funcionan de igual manera que en cualquier parte del mundo (La actualidad de </w:t>
      </w:r>
      <w:r w:rsidR="00650742" w:rsidRPr="00803FAF">
        <w:rPr>
          <w:rFonts w:asciiTheme="majorHAnsi" w:hAnsiTheme="majorHAnsi" w:cs="Times New Roman"/>
          <w:sz w:val="24"/>
          <w:szCs w:val="24"/>
          <w:lang w:val="es-ES_tradnl"/>
        </w:rPr>
        <w:t>Alemania</w:t>
      </w:r>
      <w:r w:rsidRPr="00803FAF">
        <w:rPr>
          <w:rFonts w:asciiTheme="majorHAnsi" w:hAnsiTheme="majorHAnsi" w:cs="Times New Roman"/>
          <w:sz w:val="24"/>
          <w:szCs w:val="24"/>
          <w:lang w:val="es-ES_tradnl"/>
        </w:rPr>
        <w:t>, 2018)</w:t>
      </w:r>
      <w:r w:rsidRPr="00803FAF">
        <w:rPr>
          <w:rFonts w:asciiTheme="majorHAnsi" w:hAnsiTheme="majorHAnsi" w:cs="Times New Roman"/>
          <w:sz w:val="24"/>
          <w:szCs w:val="24"/>
          <w:lang w:val="es-ES_tradnl"/>
        </w:rPr>
        <w:tab/>
      </w:r>
    </w:p>
    <w:p w14:paraId="56EF92D3" w14:textId="67D0F971" w:rsidR="003256F1" w:rsidRPr="00803FAF" w:rsidRDefault="003256F1" w:rsidP="00122959">
      <w:pPr>
        <w:spacing w:after="0" w:line="240" w:lineRule="auto"/>
        <w:jc w:val="both"/>
        <w:rPr>
          <w:rFonts w:asciiTheme="majorHAnsi" w:hAnsiTheme="majorHAnsi" w:cs="Times New Roman"/>
          <w:sz w:val="24"/>
          <w:szCs w:val="24"/>
          <w:lang w:val="es-ES_tradnl"/>
        </w:rPr>
      </w:pPr>
    </w:p>
    <w:p w14:paraId="129DF86C" w14:textId="77777777" w:rsidR="00BB4F73" w:rsidRPr="00803FAF" w:rsidRDefault="00BB4F73" w:rsidP="00122959">
      <w:pPr>
        <w:spacing w:after="0" w:line="240" w:lineRule="auto"/>
        <w:jc w:val="both"/>
        <w:rPr>
          <w:rFonts w:asciiTheme="majorHAnsi" w:hAnsiTheme="majorHAnsi" w:cs="Times New Roman"/>
          <w:b/>
          <w:sz w:val="24"/>
          <w:szCs w:val="24"/>
          <w:lang w:val="es-ES_tradnl"/>
        </w:rPr>
      </w:pPr>
    </w:p>
    <w:p w14:paraId="28ED8DD3" w14:textId="4AA880F6" w:rsidR="00BB4F73" w:rsidRPr="00803FAF" w:rsidRDefault="00BB4F73" w:rsidP="00122959">
      <w:pPr>
        <w:spacing w:after="0" w:line="240" w:lineRule="auto"/>
        <w:jc w:val="both"/>
        <w:rPr>
          <w:rFonts w:asciiTheme="majorHAnsi" w:hAnsiTheme="majorHAnsi" w:cs="Times New Roman"/>
          <w:b/>
          <w:sz w:val="24"/>
          <w:szCs w:val="24"/>
          <w:lang w:val="es-ES_tradnl"/>
        </w:rPr>
      </w:pPr>
      <w:r w:rsidRPr="00803FAF">
        <w:rPr>
          <w:rFonts w:asciiTheme="majorHAnsi" w:hAnsiTheme="majorHAnsi" w:cs="Times New Roman"/>
          <w:b/>
          <w:noProof/>
          <w:sz w:val="24"/>
          <w:szCs w:val="24"/>
          <w:lang w:val="es-ES" w:eastAsia="es-ES"/>
        </w:rPr>
        <w:drawing>
          <wp:inline distT="0" distB="0" distL="0" distR="0" wp14:anchorId="3D68473E" wp14:editId="32D1C307">
            <wp:extent cx="5971540" cy="1924050"/>
            <wp:effectExtent l="0" t="0" r="0" b="63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19-04-22 a las 13.57.40.png"/>
                    <pic:cNvPicPr/>
                  </pic:nvPicPr>
                  <pic:blipFill>
                    <a:blip r:embed="rId16">
                      <a:extLst>
                        <a:ext uri="{28A0092B-C50C-407E-A947-70E740481C1C}">
                          <a14:useLocalDpi xmlns:a14="http://schemas.microsoft.com/office/drawing/2010/main" val="0"/>
                        </a:ext>
                      </a:extLst>
                    </a:blip>
                    <a:stretch>
                      <a:fillRect/>
                    </a:stretch>
                  </pic:blipFill>
                  <pic:spPr>
                    <a:xfrm>
                      <a:off x="0" y="0"/>
                      <a:ext cx="5971540" cy="1924050"/>
                    </a:xfrm>
                    <a:prstGeom prst="rect">
                      <a:avLst/>
                    </a:prstGeom>
                  </pic:spPr>
                </pic:pic>
              </a:graphicData>
            </a:graphic>
          </wp:inline>
        </w:drawing>
      </w:r>
    </w:p>
    <w:p w14:paraId="3FE094ED" w14:textId="3B191C98" w:rsidR="003256F1" w:rsidRPr="00803FAF" w:rsidRDefault="00BB4F73" w:rsidP="00BB4F73">
      <w:pPr>
        <w:spacing w:after="0" w:line="240" w:lineRule="auto"/>
        <w:jc w:val="center"/>
        <w:rPr>
          <w:rFonts w:asciiTheme="majorHAnsi" w:hAnsiTheme="majorHAnsi" w:cs="Times New Roman"/>
          <w:sz w:val="20"/>
          <w:szCs w:val="20"/>
          <w:lang w:val="es-ES"/>
        </w:rPr>
      </w:pPr>
      <w:r w:rsidRPr="00803FAF">
        <w:rPr>
          <w:rFonts w:asciiTheme="majorHAnsi" w:hAnsiTheme="majorHAnsi" w:cs="Times New Roman"/>
          <w:sz w:val="20"/>
          <w:szCs w:val="20"/>
          <w:lang w:val="es-ES_tradnl"/>
        </w:rPr>
        <w:t xml:space="preserve">Fuente: Elaboración propia UTL Reyes Kuri (2018), </w:t>
      </w:r>
      <w:r w:rsidRPr="00803FAF">
        <w:rPr>
          <w:rFonts w:asciiTheme="majorHAnsi" w:hAnsiTheme="majorHAnsi" w:cs="Times New Roman"/>
          <w:sz w:val="20"/>
          <w:szCs w:val="20"/>
          <w:lang w:val="es-ES"/>
        </w:rPr>
        <w:t>basado en información del RAI-Oxford, 2016</w:t>
      </w:r>
    </w:p>
    <w:p w14:paraId="4D6ACE55" w14:textId="77777777" w:rsidR="00BB4F73" w:rsidRPr="00803FAF" w:rsidRDefault="00BB4F73" w:rsidP="00122959">
      <w:pPr>
        <w:spacing w:after="0" w:line="240" w:lineRule="auto"/>
        <w:jc w:val="both"/>
        <w:rPr>
          <w:rFonts w:asciiTheme="majorHAnsi" w:hAnsiTheme="majorHAnsi" w:cs="Times New Roman"/>
          <w:sz w:val="24"/>
          <w:szCs w:val="24"/>
          <w:lang w:val="es-ES_tradnl"/>
        </w:rPr>
      </w:pPr>
    </w:p>
    <w:p w14:paraId="7F48A7F5" w14:textId="205E879C" w:rsidR="006A2481" w:rsidRPr="00803FAF" w:rsidRDefault="00BB4F73" w:rsidP="00BB4F73">
      <w:pPr>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 xml:space="preserve">En este </w:t>
      </w:r>
      <w:r w:rsidR="006A2481" w:rsidRPr="00803FAF">
        <w:rPr>
          <w:rFonts w:asciiTheme="majorHAnsi" w:hAnsiTheme="majorHAnsi" w:cs="Times New Roman"/>
          <w:sz w:val="24"/>
          <w:szCs w:val="24"/>
          <w:lang w:val="es-ES_tradnl"/>
        </w:rPr>
        <w:t>sentido</w:t>
      </w:r>
      <w:r w:rsidRPr="00803FAF">
        <w:rPr>
          <w:rFonts w:asciiTheme="majorHAnsi" w:hAnsiTheme="majorHAnsi" w:cs="Times New Roman"/>
          <w:sz w:val="24"/>
          <w:szCs w:val="24"/>
          <w:lang w:val="es-ES_tradnl"/>
        </w:rPr>
        <w:t xml:space="preserve">, </w:t>
      </w:r>
      <w:r w:rsidR="006A2481" w:rsidRPr="00803FAF">
        <w:rPr>
          <w:rFonts w:asciiTheme="majorHAnsi" w:hAnsiTheme="majorHAnsi" w:cs="Times New Roman"/>
          <w:sz w:val="24"/>
          <w:szCs w:val="24"/>
          <w:lang w:val="es-ES_tradnl"/>
        </w:rPr>
        <w:t xml:space="preserve">nuestro rol como legisladores es </w:t>
      </w:r>
      <w:r w:rsidRPr="00803FAF">
        <w:rPr>
          <w:rFonts w:asciiTheme="majorHAnsi" w:hAnsiTheme="majorHAnsi" w:cs="Times New Roman"/>
          <w:sz w:val="24"/>
          <w:szCs w:val="24"/>
          <w:lang w:val="es-ES_tradnl"/>
        </w:rPr>
        <w:t>propender por el reconocimiento de la heterogeneidad de los territorios en Colombia y facilitar que éstos se potencien y a partir de las diferencias se construya un país regionalmente equilibrado. E</w:t>
      </w:r>
      <w:r w:rsidR="006A4CA4" w:rsidRPr="00803FAF">
        <w:rPr>
          <w:rFonts w:asciiTheme="majorHAnsi" w:hAnsiTheme="majorHAnsi" w:cs="Times New Roman"/>
          <w:sz w:val="24"/>
          <w:szCs w:val="24"/>
          <w:lang w:val="es-ES_tradnl"/>
        </w:rPr>
        <w:t xml:space="preserve">n Colombia, un país de regiones, </w:t>
      </w:r>
      <w:r w:rsidRPr="00803FAF">
        <w:rPr>
          <w:rFonts w:asciiTheme="majorHAnsi" w:hAnsiTheme="majorHAnsi" w:cs="Times New Roman"/>
          <w:sz w:val="24"/>
          <w:szCs w:val="24"/>
          <w:lang w:val="es-ES_tradnl"/>
        </w:rPr>
        <w:t>se debe iniciar por reconocer las características de cada municipio y su fortaleza, por ejemplo, se debería pensar en fortalecer la economía petrolera en Barrancabermeja en donde se encuentra ubicada la refinería de petróleo más grande del país</w:t>
      </w:r>
      <w:r w:rsidR="006A4CA4" w:rsidRPr="00803FAF">
        <w:rPr>
          <w:rFonts w:asciiTheme="majorHAnsi" w:hAnsiTheme="majorHAnsi" w:cs="Times New Roman"/>
          <w:sz w:val="24"/>
          <w:szCs w:val="24"/>
          <w:lang w:val="es-ES_tradnl"/>
        </w:rPr>
        <w:t>.</w:t>
      </w:r>
      <w:r w:rsidRPr="00803FAF">
        <w:rPr>
          <w:rFonts w:asciiTheme="majorHAnsi" w:hAnsiTheme="majorHAnsi" w:cs="Times New Roman"/>
          <w:sz w:val="24"/>
          <w:szCs w:val="24"/>
          <w:lang w:val="es-ES_tradnl"/>
        </w:rPr>
        <w:t xml:space="preserve"> </w:t>
      </w:r>
      <w:r w:rsidR="006A4CA4" w:rsidRPr="00803FAF">
        <w:rPr>
          <w:rFonts w:asciiTheme="majorHAnsi" w:hAnsiTheme="majorHAnsi" w:cs="Times New Roman"/>
          <w:sz w:val="24"/>
          <w:szCs w:val="24"/>
          <w:lang w:val="es-ES_tradnl"/>
        </w:rPr>
        <w:t>O</w:t>
      </w:r>
      <w:r w:rsidRPr="00803FAF">
        <w:rPr>
          <w:rFonts w:asciiTheme="majorHAnsi" w:hAnsiTheme="majorHAnsi" w:cs="Times New Roman"/>
          <w:sz w:val="24"/>
          <w:szCs w:val="24"/>
          <w:lang w:val="es-ES_tradnl"/>
        </w:rPr>
        <w:t xml:space="preserve"> reconocerle a Popayán su belleza arquitectónica, siendo una de las ciudades más tradicionales de Col</w:t>
      </w:r>
      <w:r w:rsidR="006A4CA4" w:rsidRPr="00803FAF">
        <w:rPr>
          <w:rFonts w:asciiTheme="majorHAnsi" w:hAnsiTheme="majorHAnsi" w:cs="Times New Roman"/>
          <w:sz w:val="24"/>
          <w:szCs w:val="24"/>
          <w:lang w:val="es-ES_tradnl"/>
        </w:rPr>
        <w:t xml:space="preserve">ombia. </w:t>
      </w:r>
      <w:r w:rsidRPr="00803FAF">
        <w:rPr>
          <w:rFonts w:asciiTheme="majorHAnsi" w:hAnsiTheme="majorHAnsi" w:cs="Times New Roman"/>
          <w:sz w:val="24"/>
          <w:szCs w:val="24"/>
          <w:lang w:val="es-ES_tradnl"/>
        </w:rPr>
        <w:t>Cartagena, también, es otro municipio que puede incentivarse por ser uno de los destinos turísticos más important</w:t>
      </w:r>
      <w:r w:rsidR="006A4CA4" w:rsidRPr="00803FAF">
        <w:rPr>
          <w:rFonts w:asciiTheme="majorHAnsi" w:hAnsiTheme="majorHAnsi" w:cs="Times New Roman"/>
          <w:sz w:val="24"/>
          <w:szCs w:val="24"/>
          <w:lang w:val="es-ES_tradnl"/>
        </w:rPr>
        <w:t>es de Colombia y América Latina.</w:t>
      </w:r>
      <w:r w:rsidRPr="00803FAF">
        <w:rPr>
          <w:rFonts w:asciiTheme="majorHAnsi" w:hAnsiTheme="majorHAnsi" w:cs="Times New Roman"/>
          <w:sz w:val="24"/>
          <w:szCs w:val="24"/>
          <w:lang w:val="es-ES_tradnl"/>
        </w:rPr>
        <w:t xml:space="preserve"> o Barranquilla como el puerto marítimo y fluvial más grande de Colombia y reconocida culturalmente por su Carnaval, declarado por la UNESCO como Patrimonio Oral e Inmaterial de la Humanidad en 2003. </w:t>
      </w:r>
    </w:p>
    <w:p w14:paraId="0ADDAED5" w14:textId="77777777" w:rsidR="006A2481" w:rsidRPr="00803FAF" w:rsidRDefault="006A2481" w:rsidP="00BB4F73">
      <w:pPr>
        <w:spacing w:after="0" w:line="240" w:lineRule="auto"/>
        <w:jc w:val="both"/>
        <w:rPr>
          <w:rFonts w:asciiTheme="majorHAnsi" w:hAnsiTheme="majorHAnsi" w:cs="Times New Roman"/>
          <w:sz w:val="24"/>
          <w:szCs w:val="24"/>
          <w:lang w:val="es-ES_tradnl"/>
        </w:rPr>
      </w:pPr>
    </w:p>
    <w:p w14:paraId="45255B83" w14:textId="21606A60" w:rsidR="00BB4F73" w:rsidRPr="00803FAF" w:rsidRDefault="00BB4F73" w:rsidP="00BB4F73">
      <w:pPr>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 xml:space="preserve">Además, reconocer a San Juan de Pasto como un municipio de vocación cultural y artesanal que ameritan ser apoyadas y proyectadas a nivel local, nacional e internacionalmente. Y a Medellín, como un municipio que sobresale como uno de los principales centros financieros, industriales, comerciales y de servicios de Colombia, primordialmente en los sectores textil, confecciones, metalmecánico, eléctrico y electrónico, telecomunicaciones, automotriz, alimentos y salud. Asimismo, no olvidemos a Ibagué como la capital musical de Colombia y por supuesto, como a Cali como la capital Deportiva, Cultural, Turística, Empresarial y de Servicios de Colombia. </w:t>
      </w:r>
    </w:p>
    <w:p w14:paraId="45348928" w14:textId="77777777" w:rsidR="00BB4F73" w:rsidRPr="00803FAF" w:rsidRDefault="00BB4F73" w:rsidP="00BB4F73">
      <w:pPr>
        <w:spacing w:after="0" w:line="240" w:lineRule="auto"/>
        <w:jc w:val="both"/>
        <w:rPr>
          <w:rFonts w:asciiTheme="majorHAnsi" w:hAnsiTheme="majorHAnsi" w:cs="Times New Roman"/>
          <w:sz w:val="24"/>
          <w:szCs w:val="24"/>
          <w:lang w:val="es-ES_tradnl"/>
        </w:rPr>
      </w:pPr>
    </w:p>
    <w:p w14:paraId="0B7E91D6" w14:textId="3FD7BD2A" w:rsidR="00BB4F73" w:rsidRPr="00803FAF" w:rsidRDefault="00BB4F73" w:rsidP="00BB4F73">
      <w:pPr>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lastRenderedPageBreak/>
        <w:t>Dichas vocaciones no solamente se logran co</w:t>
      </w:r>
      <w:r w:rsidR="006A4CA4" w:rsidRPr="00803FAF">
        <w:rPr>
          <w:rFonts w:asciiTheme="majorHAnsi" w:hAnsiTheme="majorHAnsi" w:cs="Times New Roman"/>
          <w:sz w:val="24"/>
          <w:szCs w:val="24"/>
          <w:lang w:val="es-ES_tradnl"/>
        </w:rPr>
        <w:t>n procesos de descentralización sino</w:t>
      </w:r>
      <w:r w:rsidRPr="00803FAF">
        <w:rPr>
          <w:rFonts w:asciiTheme="majorHAnsi" w:hAnsiTheme="majorHAnsi" w:cs="Times New Roman"/>
          <w:sz w:val="24"/>
          <w:szCs w:val="24"/>
          <w:lang w:val="es-ES_tradnl"/>
        </w:rPr>
        <w:t xml:space="preserve"> también con cambios de paradigmas que permitan dejar de pensarse la institucionalidad desde un solo lugar y </w:t>
      </w:r>
      <w:proofErr w:type="spellStart"/>
      <w:r w:rsidRPr="00803FAF">
        <w:rPr>
          <w:rFonts w:asciiTheme="majorHAnsi" w:hAnsiTheme="majorHAnsi" w:cs="Times New Roman"/>
          <w:sz w:val="24"/>
          <w:szCs w:val="24"/>
          <w:lang w:val="es-ES_tradnl"/>
        </w:rPr>
        <w:t>deslocalizar</w:t>
      </w:r>
      <w:proofErr w:type="spellEnd"/>
      <w:r w:rsidRPr="00803FAF">
        <w:rPr>
          <w:rFonts w:asciiTheme="majorHAnsi" w:hAnsiTheme="majorHAnsi" w:cs="Times New Roman"/>
          <w:sz w:val="24"/>
          <w:szCs w:val="24"/>
          <w:lang w:val="es-ES_tradnl"/>
        </w:rPr>
        <w:t xml:space="preserve">. Por esta razón, y atendiendo a los argumentos antes mencionados, pensar en procesos de deslocalización para generar un desarrollo regional más equilibrado y un gobierno central cercano a las regiones, no es un privilegio sino una necesidad y una deuda histórica que tiene Colombia para con sus territorios. </w:t>
      </w:r>
    </w:p>
    <w:p w14:paraId="4C2CCC8C" w14:textId="77777777" w:rsidR="00122959" w:rsidRPr="00803FAF" w:rsidRDefault="00122959" w:rsidP="00122959">
      <w:pPr>
        <w:spacing w:after="0" w:line="240" w:lineRule="auto"/>
        <w:jc w:val="both"/>
        <w:rPr>
          <w:rFonts w:asciiTheme="majorHAnsi" w:hAnsiTheme="majorHAnsi" w:cs="Times New Roman"/>
          <w:sz w:val="24"/>
          <w:szCs w:val="24"/>
          <w:lang w:val="es-ES_tradnl"/>
        </w:rPr>
      </w:pPr>
    </w:p>
    <w:p w14:paraId="6DAFEED3" w14:textId="77777777" w:rsidR="00406267" w:rsidRPr="00803FAF" w:rsidRDefault="00406267" w:rsidP="00406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b/>
          <w:sz w:val="24"/>
          <w:szCs w:val="24"/>
          <w:lang w:val="es-ES_tradnl"/>
        </w:rPr>
      </w:pPr>
    </w:p>
    <w:p w14:paraId="1169F7EF" w14:textId="7F988525" w:rsidR="00406267" w:rsidRPr="00803FAF" w:rsidRDefault="000F7E33" w:rsidP="00406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b/>
          <w:sz w:val="24"/>
          <w:szCs w:val="24"/>
          <w:lang w:val="es-ES_tradnl"/>
        </w:rPr>
      </w:pPr>
      <w:bookmarkStart w:id="21" w:name="_4yemoquagbx" w:colFirst="0" w:colLast="0"/>
      <w:bookmarkStart w:id="22" w:name="_u1xt0k9olalv" w:colFirst="0" w:colLast="0"/>
      <w:bookmarkStart w:id="23" w:name="_ak6fwlr2c6xh" w:colFirst="0" w:colLast="0"/>
      <w:bookmarkEnd w:id="21"/>
      <w:bookmarkEnd w:id="22"/>
      <w:bookmarkEnd w:id="23"/>
      <w:r w:rsidRPr="00803FAF">
        <w:rPr>
          <w:rFonts w:asciiTheme="majorHAnsi" w:eastAsia="Times New Roman" w:hAnsiTheme="majorHAnsi" w:cs="Times New Roman"/>
          <w:b/>
          <w:sz w:val="24"/>
          <w:szCs w:val="24"/>
          <w:lang w:val="es-ES_tradnl"/>
        </w:rPr>
        <w:t xml:space="preserve">6.3 </w:t>
      </w:r>
      <w:r w:rsidR="00406267" w:rsidRPr="00803FAF">
        <w:rPr>
          <w:rFonts w:asciiTheme="majorHAnsi" w:eastAsia="Times New Roman" w:hAnsiTheme="majorHAnsi" w:cs="Times New Roman"/>
          <w:b/>
          <w:sz w:val="24"/>
          <w:szCs w:val="24"/>
          <w:lang w:val="es-ES_tradnl"/>
        </w:rPr>
        <w:t xml:space="preserve">Cali </w:t>
      </w:r>
      <w:r w:rsidRPr="00803FAF">
        <w:rPr>
          <w:rFonts w:asciiTheme="majorHAnsi" w:eastAsia="Times New Roman" w:hAnsiTheme="majorHAnsi" w:cs="Times New Roman"/>
          <w:b/>
          <w:sz w:val="24"/>
          <w:szCs w:val="24"/>
          <w:lang w:val="es-ES_tradnl"/>
        </w:rPr>
        <w:t>Ú</w:t>
      </w:r>
      <w:r w:rsidR="00221449" w:rsidRPr="00803FAF">
        <w:rPr>
          <w:rFonts w:asciiTheme="majorHAnsi" w:eastAsia="Times New Roman" w:hAnsiTheme="majorHAnsi" w:cs="Times New Roman"/>
          <w:b/>
          <w:sz w:val="24"/>
          <w:szCs w:val="24"/>
          <w:lang w:val="es-ES_tradnl"/>
        </w:rPr>
        <w:t>nico Distrito Deportivo</w:t>
      </w:r>
      <w:r w:rsidR="00406267" w:rsidRPr="00803FAF">
        <w:rPr>
          <w:rFonts w:asciiTheme="majorHAnsi" w:eastAsia="Times New Roman" w:hAnsiTheme="majorHAnsi" w:cs="Times New Roman"/>
          <w:b/>
          <w:sz w:val="24"/>
          <w:szCs w:val="24"/>
          <w:lang w:val="es-ES_tradnl"/>
        </w:rPr>
        <w:t xml:space="preserve"> de Colombia</w:t>
      </w:r>
    </w:p>
    <w:p w14:paraId="2959593A" w14:textId="77777777" w:rsidR="00406267" w:rsidRPr="00803FAF" w:rsidRDefault="00406267" w:rsidP="00406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bookmarkStart w:id="24" w:name="_bhlzy3q6h2ai" w:colFirst="0" w:colLast="0"/>
      <w:bookmarkEnd w:id="24"/>
      <w:r w:rsidRPr="00803FAF">
        <w:rPr>
          <w:rFonts w:asciiTheme="majorHAnsi" w:eastAsia="Times New Roman" w:hAnsiTheme="majorHAnsi" w:cs="Times New Roman"/>
          <w:sz w:val="24"/>
          <w:szCs w:val="24"/>
          <w:lang w:val="es-ES_tradnl"/>
        </w:rPr>
        <w:t xml:space="preserve"> </w:t>
      </w:r>
    </w:p>
    <w:p w14:paraId="2D1E0C20" w14:textId="4B108473" w:rsidR="006A1D8F" w:rsidRPr="00803FAF" w:rsidRDefault="006A1D8F" w:rsidP="006A4CA4">
      <w:pPr>
        <w:pStyle w:val="NormalWeb"/>
        <w:shd w:val="clear" w:color="auto" w:fill="FFFFFF"/>
        <w:spacing w:before="0" w:beforeAutospacing="0" w:after="120" w:afterAutospacing="0"/>
        <w:jc w:val="both"/>
        <w:rPr>
          <w:rFonts w:asciiTheme="majorHAnsi" w:hAnsiTheme="majorHAnsi" w:cs="Arial"/>
          <w:color w:val="000000" w:themeColor="text1"/>
          <w:highlight w:val="yellow"/>
        </w:rPr>
      </w:pPr>
      <w:bookmarkStart w:id="25" w:name="_vx0ekpyeg29j" w:colFirst="0" w:colLast="0"/>
      <w:bookmarkEnd w:id="25"/>
      <w:r w:rsidRPr="00803FAF">
        <w:rPr>
          <w:rFonts w:asciiTheme="majorHAnsi" w:hAnsiTheme="majorHAnsi"/>
        </w:rPr>
        <w:t xml:space="preserve">La sede del Ministerio del Deporte debe ser el Distrito Especial de Santiago de Cali, </w:t>
      </w:r>
      <w:r w:rsidR="00406267" w:rsidRPr="00803FAF">
        <w:rPr>
          <w:rFonts w:asciiTheme="majorHAnsi" w:hAnsiTheme="majorHAnsi"/>
        </w:rPr>
        <w:t>dada la importancia del Pacífico como región cuna de deportistas colombianos</w:t>
      </w:r>
      <w:r w:rsidRPr="00803FAF">
        <w:rPr>
          <w:rFonts w:asciiTheme="majorHAnsi" w:hAnsiTheme="majorHAnsi"/>
        </w:rPr>
        <w:t xml:space="preserve">. </w:t>
      </w:r>
      <w:r w:rsidRPr="00803FAF">
        <w:rPr>
          <w:rFonts w:asciiTheme="majorHAnsi" w:hAnsiTheme="majorHAnsi" w:cs="Arial"/>
          <w:color w:val="000000" w:themeColor="text1"/>
        </w:rPr>
        <w:t xml:space="preserve">Cali ha desarrollado desde hace décadas vocaciones especiales que la convierten hoy, en el epicentro de las actividades deportivas y culturales de todo el país. Esto ha generado una economía relacionada con estos sectores, que aportan ingresos a miles de personas dedicadas estas actividades. </w:t>
      </w:r>
    </w:p>
    <w:p w14:paraId="6A72435A" w14:textId="5280D7D6" w:rsidR="00BD03F7" w:rsidRPr="00803FAF" w:rsidRDefault="006A1D8F" w:rsidP="006A1D8F">
      <w:pPr>
        <w:pStyle w:val="Textodecuerpo"/>
        <w:jc w:val="both"/>
        <w:rPr>
          <w:rFonts w:asciiTheme="majorHAnsi" w:hAnsiTheme="majorHAnsi"/>
        </w:rPr>
      </w:pPr>
      <w:r w:rsidRPr="00803FAF">
        <w:rPr>
          <w:rFonts w:asciiTheme="majorHAnsi" w:hAnsiTheme="majorHAnsi"/>
        </w:rPr>
        <w:t>L</w:t>
      </w:r>
      <w:r w:rsidRPr="00803FAF">
        <w:rPr>
          <w:rFonts w:asciiTheme="majorHAnsi" w:hAnsiTheme="majorHAnsi" w:cs="Arial"/>
        </w:rPr>
        <w:t xml:space="preserve">a historia deportiva de Cali es amplia y diversificada, tanto en deportistas que han dado títulos y medallas a Colombia: </w:t>
      </w:r>
      <w:proofErr w:type="spellStart"/>
      <w:r w:rsidRPr="00803FAF">
        <w:rPr>
          <w:rFonts w:asciiTheme="majorHAnsi" w:hAnsiTheme="majorHAnsi" w:cs="Arial"/>
        </w:rPr>
        <w:t>Jackeline</w:t>
      </w:r>
      <w:proofErr w:type="spellEnd"/>
      <w:r w:rsidRPr="00803FAF">
        <w:rPr>
          <w:rFonts w:asciiTheme="majorHAnsi" w:hAnsiTheme="majorHAnsi" w:cs="Arial"/>
        </w:rPr>
        <w:t xml:space="preserve"> </w:t>
      </w:r>
      <w:proofErr w:type="spellStart"/>
      <w:r w:rsidRPr="00803FAF">
        <w:rPr>
          <w:rFonts w:asciiTheme="majorHAnsi" w:hAnsiTheme="majorHAnsi" w:cs="Arial"/>
        </w:rPr>
        <w:t>Renteria</w:t>
      </w:r>
      <w:proofErr w:type="spellEnd"/>
      <w:r w:rsidRPr="00803FAF">
        <w:rPr>
          <w:rFonts w:asciiTheme="majorHAnsi" w:hAnsiTheme="majorHAnsi" w:cs="Arial"/>
        </w:rPr>
        <w:t xml:space="preserve">, Orlando Duque, Yuri Alvear, Mateo Angulo, </w:t>
      </w:r>
      <w:proofErr w:type="spellStart"/>
      <w:r w:rsidRPr="00803FAF">
        <w:rPr>
          <w:rFonts w:asciiTheme="majorHAnsi" w:hAnsiTheme="majorHAnsi" w:cs="Arial"/>
        </w:rPr>
        <w:t>Leydi</w:t>
      </w:r>
      <w:proofErr w:type="spellEnd"/>
      <w:r w:rsidRPr="00803FAF">
        <w:rPr>
          <w:rFonts w:asciiTheme="majorHAnsi" w:hAnsiTheme="majorHAnsi" w:cs="Arial"/>
        </w:rPr>
        <w:t xml:space="preserve"> </w:t>
      </w:r>
      <w:proofErr w:type="spellStart"/>
      <w:r w:rsidRPr="00803FAF">
        <w:rPr>
          <w:rFonts w:asciiTheme="majorHAnsi" w:hAnsiTheme="majorHAnsi" w:cs="Arial"/>
        </w:rPr>
        <w:t>Solis</w:t>
      </w:r>
      <w:proofErr w:type="spellEnd"/>
      <w:r w:rsidRPr="00803FAF">
        <w:rPr>
          <w:rFonts w:asciiTheme="majorHAnsi" w:hAnsiTheme="majorHAnsi" w:cs="Arial"/>
        </w:rPr>
        <w:t>, entre muchos cientos más.</w:t>
      </w:r>
      <w:r w:rsidRPr="00803FAF">
        <w:rPr>
          <w:rFonts w:asciiTheme="majorHAnsi" w:hAnsiTheme="majorHAnsi"/>
        </w:rPr>
        <w:t xml:space="preserve"> En ese sentido, la historia deportiva de Cali es amplia y diversificada, tanto en deportistas como en la organización de eventos deportivos del orden nacional e internacional de la cual ha sido sede, como los primeros Juegos Olímpicos Nacionales en 1928, pasando por los Juegos Panamericanos de 1971 y con los recientes Juegos Mundiales de 2013. </w:t>
      </w:r>
      <w:r w:rsidR="00BD03F7" w:rsidRPr="00803FAF">
        <w:rPr>
          <w:rFonts w:asciiTheme="majorHAnsi" w:hAnsiTheme="majorHAnsi"/>
        </w:rPr>
        <w:t>Igualmente, en Cali se realizó en la ciudad el Campeonato Mundial de Ciclismo, y el IX Campeonato Mundial Menores de Atletismo.</w:t>
      </w:r>
    </w:p>
    <w:p w14:paraId="74592D48" w14:textId="76879949" w:rsidR="00BD03F7" w:rsidRPr="00803FAF" w:rsidRDefault="00BD03F7" w:rsidP="00BD03F7">
      <w:pPr>
        <w:pStyle w:val="NormalWeb"/>
        <w:shd w:val="clear" w:color="auto" w:fill="FFFFFF"/>
        <w:spacing w:before="0" w:beforeAutospacing="0" w:after="120" w:afterAutospacing="0"/>
        <w:jc w:val="both"/>
        <w:rPr>
          <w:rFonts w:asciiTheme="majorHAnsi" w:hAnsiTheme="majorHAnsi" w:cs="Arial"/>
        </w:rPr>
      </w:pPr>
      <w:r w:rsidRPr="00803FAF">
        <w:rPr>
          <w:rFonts w:asciiTheme="majorHAnsi" w:hAnsiTheme="majorHAnsi"/>
        </w:rPr>
        <w:t xml:space="preserve">Además, </w:t>
      </w:r>
      <w:r w:rsidR="006A4CA4" w:rsidRPr="00803FAF">
        <w:rPr>
          <w:rFonts w:asciiTheme="majorHAnsi" w:hAnsiTheme="majorHAnsi"/>
        </w:rPr>
        <w:t>en</w:t>
      </w:r>
      <w:r w:rsidRPr="00803FAF">
        <w:rPr>
          <w:rFonts w:asciiTheme="majorHAnsi" w:hAnsiTheme="majorHAnsi"/>
        </w:rPr>
        <w:t xml:space="preserve"> los </w:t>
      </w:r>
      <w:r w:rsidRPr="00803FAF">
        <w:rPr>
          <w:rFonts w:asciiTheme="majorHAnsi" w:hAnsiTheme="majorHAnsi" w:cs="Arial"/>
        </w:rPr>
        <w:t>Juegos Centroamericanos y del Caribe, para los cuales Cali fue subsede de disciplinas como Bolos (Cali tiene una de las mejores del país, herencia de los Juegos Nacionales de 2015), y el Velódromo Alcides Nieto Patiño (uno de los mejores de Colombia, recientemente sede de la Copa Mundo de la UCI).</w:t>
      </w:r>
    </w:p>
    <w:p w14:paraId="5FE18CC5" w14:textId="17BACD0D" w:rsidR="00BD03F7" w:rsidRPr="00803FAF" w:rsidRDefault="00BD03F7" w:rsidP="006A1D8F">
      <w:pPr>
        <w:pStyle w:val="Textodecuerpo"/>
        <w:jc w:val="both"/>
        <w:rPr>
          <w:rFonts w:asciiTheme="majorHAnsi" w:hAnsiTheme="majorHAnsi"/>
        </w:rPr>
      </w:pPr>
    </w:p>
    <w:p w14:paraId="0D2E37C0" w14:textId="26CA74E2" w:rsidR="006A1D8F" w:rsidRPr="00803FAF" w:rsidRDefault="006A1D8F" w:rsidP="006A1D8F">
      <w:pPr>
        <w:pStyle w:val="Textodecuerpo"/>
        <w:jc w:val="both"/>
        <w:rPr>
          <w:rFonts w:asciiTheme="majorHAnsi" w:hAnsiTheme="majorHAnsi"/>
        </w:rPr>
      </w:pPr>
      <w:r w:rsidRPr="00803FAF">
        <w:rPr>
          <w:rFonts w:asciiTheme="majorHAnsi" w:hAnsiTheme="majorHAnsi"/>
        </w:rPr>
        <w:t xml:space="preserve">Son estos numerosos hechos deportivos los que le han dado el reconocimiento a Cali como la capital deportiva de Colombia. Es así como en los últimos 45 años, Cali ha sido sede de más de 17 eventos deportivos de talla mundial. Para el año 2017, fue una de las tres ciudades más deportivas de América Latina y el Caribe, siendo la única ciudad colombiana entre las 40 más importantes del mundo, según el Global Sport </w:t>
      </w:r>
      <w:proofErr w:type="spellStart"/>
      <w:r w:rsidRPr="00803FAF">
        <w:rPr>
          <w:rFonts w:asciiTheme="majorHAnsi" w:hAnsiTheme="majorHAnsi"/>
        </w:rPr>
        <w:t>Cities</w:t>
      </w:r>
      <w:proofErr w:type="spellEnd"/>
      <w:r w:rsidRPr="00803FAF">
        <w:rPr>
          <w:rFonts w:asciiTheme="majorHAnsi" w:hAnsiTheme="majorHAnsi"/>
        </w:rPr>
        <w:t xml:space="preserve"> </w:t>
      </w:r>
      <w:proofErr w:type="spellStart"/>
      <w:r w:rsidRPr="00803FAF">
        <w:rPr>
          <w:rFonts w:asciiTheme="majorHAnsi" w:hAnsiTheme="majorHAnsi"/>
          <w:shd w:val="clear" w:color="auto" w:fill="FFFFFF" w:themeFill="background1"/>
        </w:rPr>
        <w:t>Index</w:t>
      </w:r>
      <w:proofErr w:type="spellEnd"/>
      <w:r w:rsidRPr="00803FAF">
        <w:rPr>
          <w:rFonts w:asciiTheme="majorHAnsi" w:hAnsiTheme="majorHAnsi"/>
          <w:shd w:val="clear" w:color="auto" w:fill="FFFFFF" w:themeFill="background1"/>
        </w:rPr>
        <w:t xml:space="preserve"> (Exposición de motivos, proyecto de ley 119 de 2018).</w:t>
      </w:r>
    </w:p>
    <w:p w14:paraId="635268B9" w14:textId="43B34EBF" w:rsidR="00BD03F7" w:rsidRPr="00803FAF" w:rsidRDefault="006A1D8F" w:rsidP="00BD03F7">
      <w:pPr>
        <w:pStyle w:val="NormalWeb"/>
        <w:shd w:val="clear" w:color="auto" w:fill="FFFFFF"/>
        <w:spacing w:before="0" w:beforeAutospacing="0" w:after="120" w:afterAutospacing="0"/>
        <w:jc w:val="both"/>
        <w:rPr>
          <w:rFonts w:asciiTheme="majorHAnsi" w:hAnsiTheme="majorHAnsi" w:cs="Arial"/>
        </w:rPr>
      </w:pPr>
      <w:r w:rsidRPr="00803FAF">
        <w:rPr>
          <w:rFonts w:asciiTheme="majorHAnsi" w:hAnsiTheme="majorHAnsi" w:cs="Arial"/>
        </w:rPr>
        <w:lastRenderedPageBreak/>
        <w:t>Cali tiene inversiones significativas en infraestructura deportiva</w:t>
      </w:r>
      <w:r w:rsidR="00BD03F7" w:rsidRPr="00803FAF">
        <w:rPr>
          <w:rStyle w:val="Refdenotaalpie"/>
          <w:rFonts w:asciiTheme="majorHAnsi" w:hAnsiTheme="majorHAnsi" w:cs="Arial"/>
        </w:rPr>
        <w:footnoteReference w:id="12"/>
      </w:r>
      <w:r w:rsidR="00BD03F7" w:rsidRPr="00803FAF">
        <w:rPr>
          <w:rFonts w:asciiTheme="majorHAnsi" w:hAnsiTheme="majorHAnsi" w:cs="Arial"/>
        </w:rPr>
        <w:t>, más de 500 escenarios deportivos comu</w:t>
      </w:r>
      <w:r w:rsidR="006A4CA4" w:rsidRPr="00803FAF">
        <w:rPr>
          <w:rFonts w:asciiTheme="majorHAnsi" w:hAnsiTheme="majorHAnsi" w:cs="Arial"/>
        </w:rPr>
        <w:t>nitarios y de alto rendimiento</w:t>
      </w:r>
      <w:r w:rsidR="00BD03F7" w:rsidRPr="00803FAF">
        <w:rPr>
          <w:rFonts w:asciiTheme="majorHAnsi" w:hAnsiTheme="majorHAnsi" w:cs="Arial"/>
        </w:rPr>
        <w:t xml:space="preserve">, </w:t>
      </w:r>
      <w:r w:rsidR="00BD03F7" w:rsidRPr="00803FAF">
        <w:rPr>
          <w:rFonts w:asciiTheme="majorHAnsi" w:hAnsiTheme="majorHAnsi"/>
        </w:rPr>
        <w:t xml:space="preserve">953 clubes deportivos, 11 equipos de futbol del Valle del Cauca con reconocimiento de alta participación deportiva (América de Cali, atlético futbol club, Deportivo Cali, </w:t>
      </w:r>
      <w:proofErr w:type="spellStart"/>
      <w:r w:rsidR="00BD03F7" w:rsidRPr="00803FAF">
        <w:rPr>
          <w:rFonts w:asciiTheme="majorHAnsi" w:hAnsiTheme="majorHAnsi"/>
        </w:rPr>
        <w:t>Cortuluá</w:t>
      </w:r>
      <w:proofErr w:type="spellEnd"/>
      <w:r w:rsidR="00BD03F7" w:rsidRPr="00803FAF">
        <w:rPr>
          <w:rFonts w:asciiTheme="majorHAnsi" w:hAnsiTheme="majorHAnsi"/>
        </w:rPr>
        <w:t xml:space="preserve">, atlético Buenaventura, </w:t>
      </w:r>
      <w:r w:rsidR="006A4CA4" w:rsidRPr="00803FAF">
        <w:rPr>
          <w:rFonts w:asciiTheme="majorHAnsi" w:hAnsiTheme="majorHAnsi"/>
        </w:rPr>
        <w:t>etc.</w:t>
      </w:r>
      <w:r w:rsidR="00BD03F7" w:rsidRPr="00803FAF">
        <w:rPr>
          <w:rFonts w:asciiTheme="majorHAnsi" w:hAnsiTheme="majorHAnsi"/>
        </w:rPr>
        <w:t>)</w:t>
      </w:r>
      <w:r w:rsidR="006A4CA4" w:rsidRPr="00803FAF">
        <w:rPr>
          <w:rFonts w:asciiTheme="majorHAnsi" w:hAnsiTheme="majorHAnsi"/>
        </w:rPr>
        <w:t>, entre otros</w:t>
      </w:r>
      <w:r w:rsidR="00BD03F7" w:rsidRPr="00803FAF">
        <w:rPr>
          <w:rFonts w:asciiTheme="majorHAnsi" w:hAnsiTheme="majorHAnsi"/>
        </w:rPr>
        <w:t>.</w:t>
      </w:r>
      <w:r w:rsidR="00BD03F7" w:rsidRPr="00803FAF">
        <w:rPr>
          <w:rFonts w:asciiTheme="majorHAnsi" w:hAnsiTheme="majorHAnsi" w:cs="Arial"/>
        </w:rPr>
        <w:t xml:space="preserve"> La herencia de sus escenarios deportivos, ratifica por qué Santiago de Cali es reconocida por propios y extraños como la capital deportiva de Colombia. Esta distinción no es solo un calificativo más para una ciudad y una región </w:t>
      </w:r>
      <w:r w:rsidR="006A4CA4" w:rsidRPr="00803FAF">
        <w:rPr>
          <w:rFonts w:asciiTheme="majorHAnsi" w:hAnsiTheme="majorHAnsi" w:cs="Arial"/>
        </w:rPr>
        <w:t xml:space="preserve">de aportes diversos aportes </w:t>
      </w:r>
      <w:r w:rsidR="00BD03F7" w:rsidRPr="00803FAF">
        <w:rPr>
          <w:rFonts w:asciiTheme="majorHAnsi" w:hAnsiTheme="majorHAnsi" w:cs="Arial"/>
        </w:rPr>
        <w:t>cultu</w:t>
      </w:r>
      <w:r w:rsidR="006A4CA4" w:rsidRPr="00803FAF">
        <w:rPr>
          <w:rFonts w:asciiTheme="majorHAnsi" w:hAnsiTheme="majorHAnsi" w:cs="Arial"/>
        </w:rPr>
        <w:t>rales, científicos y económicos a la formación de los</w:t>
      </w:r>
      <w:r w:rsidR="00BD03F7" w:rsidRPr="00803FAF">
        <w:rPr>
          <w:rFonts w:asciiTheme="majorHAnsi" w:hAnsiTheme="majorHAnsi" w:cs="Arial"/>
        </w:rPr>
        <w:t xml:space="preserve"> colombiano</w:t>
      </w:r>
      <w:r w:rsidR="006A4CA4" w:rsidRPr="00803FAF">
        <w:rPr>
          <w:rFonts w:asciiTheme="majorHAnsi" w:hAnsiTheme="majorHAnsi" w:cs="Arial"/>
        </w:rPr>
        <w:t>s</w:t>
      </w:r>
      <w:r w:rsidR="00BD03F7" w:rsidRPr="00803FAF">
        <w:rPr>
          <w:rFonts w:asciiTheme="majorHAnsi" w:hAnsiTheme="majorHAnsi" w:cs="Arial"/>
        </w:rPr>
        <w:t xml:space="preserve">. </w:t>
      </w:r>
    </w:p>
    <w:p w14:paraId="4D86AD03" w14:textId="5A13E7D1" w:rsidR="00BD03F7" w:rsidRPr="00803FAF" w:rsidRDefault="00BD03F7" w:rsidP="00BD0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r w:rsidRPr="00803FAF">
        <w:rPr>
          <w:rFonts w:asciiTheme="majorHAnsi" w:eastAsia="Times New Roman" w:hAnsiTheme="majorHAnsi" w:cs="Times New Roman"/>
          <w:sz w:val="24"/>
          <w:szCs w:val="24"/>
          <w:lang w:val="es-ES_tradnl"/>
        </w:rPr>
        <w:t xml:space="preserve">También, Cali tiene  Escuela Nacional del Deporte, única institución de educación superior pública que promueve el deporte y la actividad física, al tiempo de tener programas de formación académica que contempla campos de estudio relacionados con el deporte, como el periodismo, ciencias de la salud y rehabilitación física, guarda una estrecha relación con </w:t>
      </w:r>
      <w:proofErr w:type="spellStart"/>
      <w:r w:rsidRPr="00803FAF">
        <w:rPr>
          <w:rFonts w:asciiTheme="majorHAnsi" w:eastAsia="Times New Roman" w:hAnsiTheme="majorHAnsi" w:cs="Times New Roman"/>
          <w:sz w:val="24"/>
          <w:szCs w:val="24"/>
          <w:lang w:val="es-ES_tradnl"/>
        </w:rPr>
        <w:t>Coldeportes</w:t>
      </w:r>
      <w:proofErr w:type="spellEnd"/>
      <w:r w:rsidRPr="00803FAF">
        <w:rPr>
          <w:rFonts w:asciiTheme="majorHAnsi" w:eastAsia="Times New Roman" w:hAnsiTheme="majorHAnsi" w:cs="Times New Roman"/>
          <w:sz w:val="24"/>
          <w:szCs w:val="24"/>
          <w:lang w:val="es-ES_tradnl"/>
        </w:rPr>
        <w:t xml:space="preserve"> desde la década de los 70. </w:t>
      </w:r>
      <w:r w:rsidRPr="00803FAF">
        <w:rPr>
          <w:rFonts w:asciiTheme="majorHAnsi" w:hAnsiTheme="majorHAnsi" w:cs="Arial"/>
          <w:color w:val="000000" w:themeColor="text1"/>
          <w:sz w:val="24"/>
          <w:szCs w:val="24"/>
          <w:shd w:val="clear" w:color="auto" w:fill="FFFFFF" w:themeFill="background1"/>
        </w:rPr>
        <w:t xml:space="preserve">Esta escuela cuenta con dos centros de formación especializada y seis grupos de investigación que representan un ecosistema de formación e investigación en deporte </w:t>
      </w:r>
      <w:bookmarkStart w:id="28" w:name="_Hlk527187117"/>
      <w:r w:rsidRPr="00803FAF">
        <w:rPr>
          <w:rFonts w:asciiTheme="majorHAnsi" w:hAnsiTheme="majorHAnsi" w:cs="Arial"/>
          <w:color w:val="000000" w:themeColor="text1"/>
          <w:sz w:val="24"/>
          <w:szCs w:val="24"/>
          <w:shd w:val="clear" w:color="auto" w:fill="FFFFFF" w:themeFill="background1"/>
        </w:rPr>
        <w:t>(Cluster Development, 2017)</w:t>
      </w:r>
      <w:bookmarkEnd w:id="28"/>
      <w:r w:rsidRPr="00803FAF">
        <w:rPr>
          <w:rFonts w:asciiTheme="majorHAnsi" w:hAnsiTheme="majorHAnsi" w:cs="Arial"/>
          <w:color w:val="000000" w:themeColor="text1"/>
          <w:sz w:val="24"/>
          <w:szCs w:val="24"/>
          <w:shd w:val="clear" w:color="auto" w:fill="FFFFFF" w:themeFill="background1"/>
        </w:rPr>
        <w:t xml:space="preserve"> que consolida a Cali como un polo especializado en estos temas.</w:t>
      </w:r>
    </w:p>
    <w:p w14:paraId="6B887C63" w14:textId="77777777" w:rsidR="00BD03F7" w:rsidRPr="00803FAF" w:rsidRDefault="00BD03F7" w:rsidP="00BD03F7">
      <w:pPr>
        <w:pStyle w:val="NormalWeb"/>
        <w:shd w:val="clear" w:color="auto" w:fill="FFFFFF"/>
        <w:spacing w:before="0" w:beforeAutospacing="0" w:after="120" w:afterAutospacing="0"/>
        <w:jc w:val="both"/>
        <w:rPr>
          <w:rFonts w:asciiTheme="majorHAnsi" w:hAnsiTheme="majorHAnsi" w:cs="Arial"/>
          <w:color w:val="000000" w:themeColor="text1"/>
        </w:rPr>
      </w:pPr>
    </w:p>
    <w:p w14:paraId="137D7BD1" w14:textId="3B87849C" w:rsidR="006A1D8F" w:rsidRPr="00803FAF" w:rsidRDefault="00BD03F7" w:rsidP="00BD03F7">
      <w:pPr>
        <w:pStyle w:val="NormalWeb"/>
        <w:shd w:val="clear" w:color="auto" w:fill="FFFFFF"/>
        <w:spacing w:before="0" w:beforeAutospacing="0" w:after="120" w:afterAutospacing="0"/>
        <w:jc w:val="both"/>
        <w:rPr>
          <w:rFonts w:asciiTheme="majorHAnsi" w:hAnsiTheme="majorHAnsi" w:cs="Arial"/>
          <w:color w:val="000000" w:themeColor="text1"/>
        </w:rPr>
      </w:pPr>
      <w:r w:rsidRPr="00803FAF">
        <w:rPr>
          <w:rFonts w:asciiTheme="majorHAnsi" w:hAnsiTheme="majorHAnsi" w:cs="Arial"/>
        </w:rPr>
        <w:t xml:space="preserve"> S</w:t>
      </w:r>
      <w:r w:rsidR="006A1D8F" w:rsidRPr="00803FAF">
        <w:rPr>
          <w:rFonts w:asciiTheme="majorHAnsi" w:hAnsiTheme="majorHAnsi" w:cs="Arial"/>
        </w:rPr>
        <w:t xml:space="preserve">in lugar a dudas, CALI TIENE UNA VOCACIÓN DEPORTIVA, no por nada es el único Distrito Deportivo de Colombia y el camino adelantado por la ciudad en materia de inversión en infraestructura de deporte (FDI, 2018). </w:t>
      </w:r>
      <w:r w:rsidR="006A4CA4" w:rsidRPr="00803FAF">
        <w:rPr>
          <w:rFonts w:asciiTheme="majorHAnsi" w:hAnsiTheme="majorHAnsi" w:cs="Arial"/>
        </w:rPr>
        <w:t>Recordemos que es</w:t>
      </w:r>
      <w:r w:rsidRPr="00803FAF">
        <w:rPr>
          <w:rFonts w:asciiTheme="majorHAnsi" w:hAnsiTheme="majorHAnsi" w:cs="Arial"/>
        </w:rPr>
        <w:t xml:space="preserve"> </w:t>
      </w:r>
      <w:r w:rsidR="00406267" w:rsidRPr="00803FAF">
        <w:rPr>
          <w:rFonts w:asciiTheme="majorHAnsi" w:hAnsiTheme="majorHAnsi"/>
        </w:rPr>
        <w:t>la Capital Deportiva de América de acuerdo con la Organizació</w:t>
      </w:r>
      <w:r w:rsidR="006A1D8F" w:rsidRPr="00803FAF">
        <w:rPr>
          <w:rFonts w:asciiTheme="majorHAnsi" w:hAnsiTheme="majorHAnsi"/>
        </w:rPr>
        <w:t>n No Gubernamental ACES Europa</w:t>
      </w:r>
      <w:r w:rsidR="006A4CA4" w:rsidRPr="00803FAF">
        <w:rPr>
          <w:rFonts w:asciiTheme="majorHAnsi" w:hAnsiTheme="majorHAnsi"/>
        </w:rPr>
        <w:t>,</w:t>
      </w:r>
      <w:r w:rsidR="006A1D8F" w:rsidRPr="00803FAF">
        <w:rPr>
          <w:rFonts w:asciiTheme="majorHAnsi" w:hAnsiTheme="majorHAnsi"/>
        </w:rPr>
        <w:t xml:space="preserve"> </w:t>
      </w:r>
      <w:r w:rsidR="00406267" w:rsidRPr="00803FAF">
        <w:rPr>
          <w:rFonts w:asciiTheme="majorHAnsi" w:hAnsiTheme="majorHAnsi"/>
        </w:rPr>
        <w:t>que fomenta el deporte y la actividad física.</w:t>
      </w:r>
      <w:r w:rsidR="006A1D8F" w:rsidRPr="00803FAF">
        <w:rPr>
          <w:rFonts w:asciiTheme="majorHAnsi" w:hAnsiTheme="majorHAnsi"/>
        </w:rPr>
        <w:t xml:space="preserve"> </w:t>
      </w:r>
    </w:p>
    <w:p w14:paraId="3D45D5E3" w14:textId="77777777" w:rsidR="006A1D8F" w:rsidRPr="00803FAF" w:rsidRDefault="006A1D8F" w:rsidP="00406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p>
    <w:p w14:paraId="0DDD904C" w14:textId="7CBAFA76" w:rsidR="00406267" w:rsidRPr="00803FAF" w:rsidRDefault="00406267" w:rsidP="00406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bookmarkStart w:id="29" w:name="_hkffxv2qbtgp" w:colFirst="0" w:colLast="0"/>
      <w:bookmarkStart w:id="30" w:name="_c4q6icikhrvg" w:colFirst="0" w:colLast="0"/>
      <w:bookmarkEnd w:id="29"/>
      <w:bookmarkEnd w:id="30"/>
      <w:r w:rsidRPr="00803FAF">
        <w:rPr>
          <w:rFonts w:asciiTheme="majorHAnsi" w:eastAsia="Times New Roman" w:hAnsiTheme="majorHAnsi" w:cs="Times New Roman"/>
          <w:sz w:val="24"/>
          <w:szCs w:val="24"/>
          <w:lang w:val="es-ES_tradnl"/>
        </w:rPr>
        <w:t>En este orden de ideas, y en procura de promover las distintas formas de deslocalización de las entidades de orden nacional como forma de mostrar acercamiento de las instituci</w:t>
      </w:r>
      <w:r w:rsidR="006A4CA4" w:rsidRPr="00803FAF">
        <w:rPr>
          <w:rFonts w:asciiTheme="majorHAnsi" w:eastAsia="Times New Roman" w:hAnsiTheme="majorHAnsi" w:cs="Times New Roman"/>
          <w:sz w:val="24"/>
          <w:szCs w:val="24"/>
          <w:lang w:val="es-ES_tradnl"/>
        </w:rPr>
        <w:t xml:space="preserve">ones a los territorios, Cali debe ser </w:t>
      </w:r>
      <w:r w:rsidRPr="00803FAF">
        <w:rPr>
          <w:rFonts w:asciiTheme="majorHAnsi" w:eastAsia="Times New Roman" w:hAnsiTheme="majorHAnsi" w:cs="Times New Roman"/>
          <w:sz w:val="24"/>
          <w:szCs w:val="24"/>
          <w:lang w:val="es-ES_tradnl"/>
        </w:rPr>
        <w:t>reconocida como la ciudad donde tendrá domicilio y operará el Ministerio del Deporte</w:t>
      </w:r>
      <w:r w:rsidR="00BD03F7" w:rsidRPr="00803FAF">
        <w:rPr>
          <w:rFonts w:asciiTheme="majorHAnsi" w:eastAsia="Times New Roman" w:hAnsiTheme="majorHAnsi" w:cs="Times New Roman"/>
          <w:sz w:val="24"/>
          <w:szCs w:val="24"/>
          <w:lang w:val="es-ES_tradnl"/>
        </w:rPr>
        <w:t xml:space="preserve">. </w:t>
      </w:r>
      <w:r w:rsidR="006A4CA4" w:rsidRPr="00803FAF">
        <w:rPr>
          <w:rFonts w:asciiTheme="majorHAnsi" w:eastAsia="Times New Roman" w:hAnsiTheme="majorHAnsi" w:cs="Times New Roman"/>
          <w:sz w:val="24"/>
          <w:szCs w:val="24"/>
          <w:lang w:val="es-ES_tradnl"/>
        </w:rPr>
        <w:t>Si el</w:t>
      </w:r>
      <w:r w:rsidR="00BD03F7" w:rsidRPr="00803FAF">
        <w:rPr>
          <w:rFonts w:asciiTheme="majorHAnsi" w:eastAsia="Times New Roman" w:hAnsiTheme="majorHAnsi" w:cs="Times New Roman"/>
          <w:sz w:val="24"/>
          <w:szCs w:val="24"/>
          <w:lang w:val="es-ES_tradnl"/>
        </w:rPr>
        <w:t xml:space="preserve"> Senado de la República aprobó en sus dos debates la desconcentración del Ministerio porqué, nosotros, la Cámara de Representantes que vela por las regiones no va apoyar un hito histórico que permitirá fortalecer nuestra propia Constitución de 1991.</w:t>
      </w:r>
    </w:p>
    <w:p w14:paraId="07F566B7" w14:textId="77777777" w:rsidR="00406267" w:rsidRPr="00803FAF" w:rsidRDefault="00406267" w:rsidP="00122959">
      <w:pPr>
        <w:spacing w:after="0" w:line="240" w:lineRule="auto"/>
        <w:jc w:val="both"/>
        <w:rPr>
          <w:rFonts w:asciiTheme="majorHAnsi" w:hAnsiTheme="majorHAnsi" w:cs="Times New Roman"/>
          <w:sz w:val="24"/>
          <w:szCs w:val="24"/>
          <w:lang w:val="es-ES_tradnl"/>
        </w:rPr>
      </w:pPr>
    </w:p>
    <w:p w14:paraId="15981E41" w14:textId="5F1B46D8" w:rsidR="00BD03F7" w:rsidRPr="00803FAF" w:rsidRDefault="00122959" w:rsidP="006A4CA4">
      <w:pPr>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 xml:space="preserve">Decidir entonces, que la sede de un Ministerio del Deporte se sitúe en una ciudad que tiene la vocación económica, la infraestructura necesaria y la voluntad política para facilitar la eficacia administrativa de una cartera es un acierto </w:t>
      </w:r>
      <w:r w:rsidR="006A4CA4" w:rsidRPr="00803FAF">
        <w:rPr>
          <w:rFonts w:asciiTheme="majorHAnsi" w:hAnsiTheme="majorHAnsi" w:cs="Times New Roman"/>
          <w:sz w:val="24"/>
          <w:szCs w:val="24"/>
          <w:lang w:val="es-ES_tradnl"/>
        </w:rPr>
        <w:t>de cara al país, debemos</w:t>
      </w:r>
      <w:r w:rsidRPr="00803FAF">
        <w:rPr>
          <w:rFonts w:asciiTheme="majorHAnsi" w:hAnsiTheme="majorHAnsi" w:cs="Times New Roman"/>
          <w:sz w:val="24"/>
          <w:szCs w:val="24"/>
          <w:lang w:val="es-ES_tradnl"/>
        </w:rPr>
        <w:t xml:space="preserve"> transformar el centralismo </w:t>
      </w:r>
      <w:r w:rsidRPr="00803FAF">
        <w:rPr>
          <w:rFonts w:asciiTheme="majorHAnsi" w:hAnsiTheme="majorHAnsi" w:cs="Times New Roman"/>
          <w:sz w:val="24"/>
          <w:szCs w:val="24"/>
          <w:lang w:val="es-ES_tradnl"/>
        </w:rPr>
        <w:lastRenderedPageBreak/>
        <w:t xml:space="preserve">que tiene a </w:t>
      </w:r>
      <w:r w:rsidR="00BD03F7" w:rsidRPr="00803FAF">
        <w:rPr>
          <w:rFonts w:asciiTheme="majorHAnsi" w:hAnsiTheme="majorHAnsi" w:cs="Times New Roman"/>
          <w:sz w:val="24"/>
          <w:szCs w:val="24"/>
          <w:lang w:val="es-ES_tradnl"/>
        </w:rPr>
        <w:t>Colombia</w:t>
      </w:r>
      <w:r w:rsidRPr="00803FAF">
        <w:rPr>
          <w:rFonts w:asciiTheme="majorHAnsi" w:hAnsiTheme="majorHAnsi" w:cs="Times New Roman"/>
          <w:sz w:val="24"/>
          <w:szCs w:val="24"/>
          <w:lang w:val="es-ES_tradnl"/>
        </w:rPr>
        <w:t xml:space="preserve"> pensándose las políticas públicas desde un escenario que desconoce las poblaciones periféricas. </w:t>
      </w:r>
    </w:p>
    <w:p w14:paraId="3479B1D9" w14:textId="77777777" w:rsidR="006A4CA4" w:rsidRPr="00803FAF" w:rsidRDefault="006A4CA4" w:rsidP="006A4CA4">
      <w:pPr>
        <w:spacing w:after="0" w:line="240" w:lineRule="auto"/>
        <w:jc w:val="both"/>
        <w:rPr>
          <w:rFonts w:asciiTheme="majorHAnsi" w:hAnsiTheme="majorHAnsi" w:cs="Times New Roman"/>
          <w:sz w:val="24"/>
          <w:szCs w:val="24"/>
          <w:lang w:val="es-ES_tradnl"/>
        </w:rPr>
      </w:pPr>
    </w:p>
    <w:p w14:paraId="255BF702" w14:textId="50E77616" w:rsidR="00304F98" w:rsidRPr="00803FAF" w:rsidRDefault="00BD03F7" w:rsidP="00BD03F7">
      <w:pPr>
        <w:spacing w:after="0" w:line="240" w:lineRule="auto"/>
        <w:jc w:val="both"/>
        <w:rPr>
          <w:rFonts w:asciiTheme="majorHAnsi" w:hAnsiTheme="majorHAnsi" w:cs="Times New Roman"/>
          <w:sz w:val="24"/>
          <w:szCs w:val="24"/>
          <w:lang w:val="es-ES_tradnl"/>
        </w:rPr>
      </w:pPr>
      <w:r w:rsidRPr="00803FAF">
        <w:rPr>
          <w:rFonts w:asciiTheme="majorHAnsi" w:eastAsia="Times New Roman" w:hAnsiTheme="majorHAnsi" w:cs="Times New Roman"/>
          <w:sz w:val="24"/>
          <w:szCs w:val="24"/>
          <w:lang w:val="es-ES_tradnl"/>
        </w:rPr>
        <w:t>Honorables Representantes v</w:t>
      </w:r>
      <w:r w:rsidR="00575137" w:rsidRPr="00803FAF">
        <w:rPr>
          <w:rFonts w:asciiTheme="majorHAnsi" w:eastAsia="Times New Roman" w:hAnsiTheme="majorHAnsi" w:cs="Times New Roman"/>
          <w:sz w:val="24"/>
          <w:szCs w:val="24"/>
          <w:lang w:val="es-ES_tradnl"/>
        </w:rPr>
        <w:t xml:space="preserve">amos a fortalecer los procesos de deslocalización institucional para el </w:t>
      </w:r>
      <w:r w:rsidRPr="00803FAF">
        <w:rPr>
          <w:rFonts w:asciiTheme="majorHAnsi" w:eastAsia="Times New Roman" w:hAnsiTheme="majorHAnsi" w:cs="Times New Roman"/>
          <w:sz w:val="24"/>
          <w:szCs w:val="24"/>
          <w:lang w:val="es-ES_tradnl"/>
        </w:rPr>
        <w:t>desarrollo regional equilibrado,</w:t>
      </w:r>
      <w:r w:rsidR="00575137" w:rsidRPr="00803FAF">
        <w:rPr>
          <w:rFonts w:asciiTheme="majorHAnsi" w:eastAsia="Times New Roman" w:hAnsiTheme="majorHAnsi" w:cs="Times New Roman"/>
          <w:sz w:val="24"/>
          <w:szCs w:val="24"/>
          <w:lang w:val="es-ES_tradnl"/>
        </w:rPr>
        <w:t xml:space="preserve"> </w:t>
      </w:r>
      <w:r w:rsidRPr="00803FAF">
        <w:rPr>
          <w:rFonts w:asciiTheme="majorHAnsi" w:hAnsiTheme="majorHAnsi" w:cs="Times New Roman"/>
          <w:sz w:val="24"/>
          <w:szCs w:val="24"/>
          <w:lang w:val="es-ES_tradnl"/>
        </w:rPr>
        <w:t>p</w:t>
      </w:r>
      <w:r w:rsidR="00575137" w:rsidRPr="00803FAF">
        <w:rPr>
          <w:rFonts w:asciiTheme="majorHAnsi" w:hAnsiTheme="majorHAnsi" w:cs="Times New Roman"/>
          <w:sz w:val="24"/>
          <w:szCs w:val="24"/>
          <w:lang w:val="es-ES_tradnl"/>
        </w:rPr>
        <w:t>orque nuestro país es de regiones, heterogéneo y ávido de tratamientos diferenciados de acuerdo a los contextos económicos y sociopolíticos.</w:t>
      </w:r>
      <w:r w:rsidRPr="00803FAF">
        <w:rPr>
          <w:rFonts w:asciiTheme="majorHAnsi" w:hAnsiTheme="majorHAnsi" w:cs="Times New Roman"/>
          <w:sz w:val="24"/>
          <w:szCs w:val="24"/>
          <w:lang w:val="es-ES_tradnl"/>
        </w:rPr>
        <w:t xml:space="preserve"> Vamos a r</w:t>
      </w:r>
      <w:r w:rsidR="00575137" w:rsidRPr="00803FAF">
        <w:rPr>
          <w:rFonts w:asciiTheme="majorHAnsi" w:hAnsiTheme="majorHAnsi" w:cs="Times New Roman"/>
          <w:sz w:val="24"/>
          <w:szCs w:val="24"/>
          <w:lang w:val="es-ES_tradnl"/>
        </w:rPr>
        <w:t xml:space="preserve">ompamos el paradigma y acerquemos el Gobierno </w:t>
      </w:r>
      <w:r w:rsidRPr="00803FAF">
        <w:rPr>
          <w:rFonts w:asciiTheme="majorHAnsi" w:hAnsiTheme="majorHAnsi" w:cs="Times New Roman"/>
          <w:sz w:val="24"/>
          <w:szCs w:val="24"/>
          <w:lang w:val="es-ES_tradnl"/>
        </w:rPr>
        <w:t xml:space="preserve">central a nuestros  territorios. Vamos a </w:t>
      </w:r>
      <w:proofErr w:type="spellStart"/>
      <w:r w:rsidRPr="00803FAF">
        <w:rPr>
          <w:rFonts w:asciiTheme="majorHAnsi" w:hAnsiTheme="majorHAnsi" w:cs="Times New Roman"/>
          <w:sz w:val="24"/>
          <w:szCs w:val="24"/>
          <w:lang w:val="es-ES_tradnl"/>
        </w:rPr>
        <w:t>deslocalizar</w:t>
      </w:r>
      <w:proofErr w:type="spellEnd"/>
      <w:r w:rsidRPr="00803FAF">
        <w:rPr>
          <w:rFonts w:asciiTheme="majorHAnsi" w:hAnsiTheme="majorHAnsi" w:cs="Times New Roman"/>
          <w:sz w:val="24"/>
          <w:szCs w:val="24"/>
          <w:lang w:val="es-ES_tradnl"/>
        </w:rPr>
        <w:t xml:space="preserve"> el Ministerio del Deporte y situarlo en el Distrito Especial Deportivo de Santiago de Cali para romper las brechas de la presencia diferenciada del Estado y lograr que desde una ciudad distinta a la capital se gobierne para todo el país. </w:t>
      </w:r>
      <w:bookmarkStart w:id="31" w:name="_5uz77fy8zr42" w:colFirst="0" w:colLast="0"/>
      <w:bookmarkEnd w:id="31"/>
    </w:p>
    <w:p w14:paraId="5D510A48" w14:textId="77777777" w:rsidR="00BD03F7" w:rsidRPr="00803FAF" w:rsidRDefault="00BD03F7" w:rsidP="00BD03F7">
      <w:pPr>
        <w:spacing w:after="0" w:line="240" w:lineRule="auto"/>
        <w:jc w:val="both"/>
        <w:rPr>
          <w:rFonts w:asciiTheme="majorHAnsi" w:hAnsiTheme="majorHAnsi" w:cs="Times New Roman"/>
          <w:sz w:val="24"/>
          <w:szCs w:val="24"/>
          <w:lang w:val="es-ES_tradnl"/>
        </w:rPr>
      </w:pPr>
    </w:p>
    <w:p w14:paraId="2C15B9A6" w14:textId="0118F364" w:rsidR="00304F98" w:rsidRPr="00803FAF"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p>
    <w:p w14:paraId="587FF211" w14:textId="77777777" w:rsidR="00304F98" w:rsidRPr="00803FAF" w:rsidRDefault="008659AB" w:rsidP="004176A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r w:rsidRPr="00803FAF">
        <w:rPr>
          <w:rFonts w:asciiTheme="majorHAnsi" w:eastAsia="Times New Roman" w:hAnsiTheme="majorHAnsi" w:cs="Times New Roman"/>
          <w:b/>
          <w:sz w:val="24"/>
          <w:szCs w:val="24"/>
          <w:lang w:val="es-ES_tradnl"/>
        </w:rPr>
        <w:t>PLIEGO DE MODIFICACIONES</w:t>
      </w:r>
    </w:p>
    <w:p w14:paraId="3F764B12" w14:textId="77777777" w:rsidR="00304F98" w:rsidRPr="00803FAF"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p>
    <w:p w14:paraId="382AC3A9" w14:textId="77777777" w:rsidR="00605D7C" w:rsidRPr="00803FAF" w:rsidRDefault="00605D7C" w:rsidP="00605D7C">
      <w:pPr>
        <w:jc w:val="center"/>
        <w:rPr>
          <w:rFonts w:asciiTheme="majorHAnsi" w:hAnsiTheme="majorHAnsi"/>
          <w:b/>
          <w:i/>
          <w:sz w:val="24"/>
          <w:szCs w:val="24"/>
          <w:lang w:val="es-ES_tradnl"/>
        </w:rPr>
      </w:pPr>
      <w:r w:rsidRPr="00803FAF">
        <w:rPr>
          <w:rFonts w:asciiTheme="majorHAnsi" w:hAnsiTheme="majorHAnsi"/>
          <w:b/>
          <w:i/>
          <w:sz w:val="24"/>
          <w:szCs w:val="24"/>
          <w:lang w:val="es-ES_tradnl"/>
        </w:rPr>
        <w:t>PROYECTO DE LEY No. 285 de 2018 CAMARA - 78 de 2018 SENADO</w:t>
      </w:r>
    </w:p>
    <w:tbl>
      <w:tblPr>
        <w:tblStyle w:val="Tablaconcuadrcula"/>
        <w:tblW w:w="7887" w:type="dxa"/>
        <w:tblInd w:w="469" w:type="dxa"/>
        <w:tblLook w:val="04A0" w:firstRow="1" w:lastRow="0" w:firstColumn="1" w:lastColumn="0" w:noHBand="0" w:noVBand="1"/>
      </w:tblPr>
      <w:tblGrid>
        <w:gridCol w:w="2203"/>
        <w:gridCol w:w="2423"/>
        <w:gridCol w:w="3261"/>
      </w:tblGrid>
      <w:tr w:rsidR="00605D7C" w:rsidRPr="00803FAF" w14:paraId="3D01B8E2" w14:textId="77777777" w:rsidTr="00D17CDF">
        <w:tc>
          <w:tcPr>
            <w:tcW w:w="2203" w:type="dxa"/>
          </w:tcPr>
          <w:p w14:paraId="5BA1073B" w14:textId="77777777" w:rsidR="00605D7C" w:rsidRPr="00803FAF" w:rsidRDefault="00605D7C" w:rsidP="00D17CDF">
            <w:pPr>
              <w:jc w:val="center"/>
              <w:rPr>
                <w:rFonts w:asciiTheme="majorHAnsi" w:hAnsiTheme="majorHAnsi"/>
                <w:b/>
                <w:sz w:val="24"/>
                <w:szCs w:val="24"/>
                <w:lang w:val="es-ES_tradnl"/>
              </w:rPr>
            </w:pPr>
            <w:r w:rsidRPr="00803FAF">
              <w:rPr>
                <w:rFonts w:asciiTheme="majorHAnsi" w:hAnsiTheme="majorHAnsi"/>
                <w:b/>
                <w:sz w:val="24"/>
                <w:szCs w:val="24"/>
                <w:lang w:val="es-ES_tradnl"/>
              </w:rPr>
              <w:t>TEXTO ACTUAL</w:t>
            </w:r>
          </w:p>
        </w:tc>
        <w:tc>
          <w:tcPr>
            <w:tcW w:w="2423" w:type="dxa"/>
          </w:tcPr>
          <w:p w14:paraId="4B9F3E4C" w14:textId="77777777" w:rsidR="00605D7C" w:rsidRPr="00803FAF" w:rsidRDefault="00605D7C" w:rsidP="00D17CDF">
            <w:pPr>
              <w:jc w:val="center"/>
              <w:rPr>
                <w:rFonts w:asciiTheme="majorHAnsi" w:hAnsiTheme="majorHAnsi"/>
                <w:b/>
                <w:sz w:val="24"/>
                <w:szCs w:val="24"/>
                <w:lang w:val="es-ES_tradnl"/>
              </w:rPr>
            </w:pPr>
            <w:r w:rsidRPr="00803FAF">
              <w:rPr>
                <w:rFonts w:asciiTheme="majorHAnsi" w:hAnsiTheme="majorHAnsi"/>
                <w:b/>
                <w:sz w:val="24"/>
                <w:szCs w:val="24"/>
                <w:lang w:val="es-ES_tradnl"/>
              </w:rPr>
              <w:t>TEXTO PROPUESTO</w:t>
            </w:r>
          </w:p>
        </w:tc>
        <w:tc>
          <w:tcPr>
            <w:tcW w:w="3261" w:type="dxa"/>
          </w:tcPr>
          <w:p w14:paraId="3725B79C" w14:textId="77777777" w:rsidR="00605D7C" w:rsidRPr="00803FAF" w:rsidRDefault="00605D7C" w:rsidP="00D17CDF">
            <w:pPr>
              <w:jc w:val="center"/>
              <w:rPr>
                <w:rFonts w:asciiTheme="majorHAnsi" w:hAnsiTheme="majorHAnsi"/>
                <w:b/>
                <w:sz w:val="24"/>
                <w:szCs w:val="24"/>
                <w:lang w:val="es-ES_tradnl"/>
              </w:rPr>
            </w:pPr>
            <w:r w:rsidRPr="00803FAF">
              <w:rPr>
                <w:rFonts w:asciiTheme="majorHAnsi" w:hAnsiTheme="majorHAnsi"/>
                <w:b/>
                <w:sz w:val="24"/>
                <w:szCs w:val="24"/>
                <w:lang w:val="es-ES_tradnl"/>
              </w:rPr>
              <w:t>JUSTIFICACIÓN</w:t>
            </w:r>
          </w:p>
        </w:tc>
      </w:tr>
      <w:tr w:rsidR="00605D7C" w:rsidRPr="00803FAF" w14:paraId="09664CB8" w14:textId="77777777" w:rsidTr="00D17CDF">
        <w:tc>
          <w:tcPr>
            <w:tcW w:w="2203" w:type="dxa"/>
          </w:tcPr>
          <w:p w14:paraId="061E8E72" w14:textId="467D655F" w:rsidR="00605D7C" w:rsidRPr="00803FAF" w:rsidRDefault="00605D7C" w:rsidP="00D17CDF">
            <w:pPr>
              <w:jc w:val="both"/>
              <w:rPr>
                <w:rFonts w:asciiTheme="majorHAnsi" w:hAnsiTheme="majorHAnsi" w:cs="Times New Roman"/>
                <w:b/>
                <w:sz w:val="24"/>
                <w:szCs w:val="24"/>
                <w:lang w:val="es-ES_tradnl"/>
              </w:rPr>
            </w:pPr>
            <w:r w:rsidRPr="00803FAF">
              <w:rPr>
                <w:rFonts w:asciiTheme="majorHAnsi" w:hAnsiTheme="majorHAnsi" w:cs="Times New Roman"/>
                <w:b/>
                <w:sz w:val="24"/>
                <w:szCs w:val="24"/>
                <w:lang w:val="es-ES_tradnl"/>
              </w:rPr>
              <w:t>artículo 6</w:t>
            </w:r>
            <w:r w:rsidR="00066500" w:rsidRPr="00803FAF">
              <w:rPr>
                <w:rFonts w:asciiTheme="majorHAnsi" w:hAnsiTheme="majorHAnsi" w:cs="Times New Roman"/>
                <w:b/>
                <w:sz w:val="24"/>
                <w:szCs w:val="24"/>
                <w:lang w:val="es-ES_tradnl"/>
              </w:rPr>
              <w:t>:</w:t>
            </w:r>
          </w:p>
          <w:p w14:paraId="5D4B64CF" w14:textId="77777777" w:rsidR="00605D7C" w:rsidRPr="00803FAF" w:rsidRDefault="00605D7C" w:rsidP="00D17CDF">
            <w:pPr>
              <w:jc w:val="both"/>
              <w:rPr>
                <w:rFonts w:asciiTheme="majorHAnsi" w:hAnsiTheme="majorHAnsi" w:cs="Times New Roman"/>
                <w:b/>
                <w:sz w:val="24"/>
                <w:szCs w:val="24"/>
                <w:lang w:val="es-ES_tradnl"/>
              </w:rPr>
            </w:pPr>
          </w:p>
          <w:p w14:paraId="30673849" w14:textId="77777777" w:rsidR="00605D7C" w:rsidRPr="00803FAF" w:rsidRDefault="00605D7C" w:rsidP="00D17CDF">
            <w:pPr>
              <w:jc w:val="both"/>
              <w:rPr>
                <w:rFonts w:asciiTheme="majorHAnsi" w:hAnsiTheme="majorHAnsi" w:cs="Times New Roman"/>
                <w:sz w:val="24"/>
                <w:szCs w:val="24"/>
                <w:lang w:val="es-ES_tradnl"/>
              </w:rPr>
            </w:pPr>
            <w:r w:rsidRPr="00803FAF">
              <w:rPr>
                <w:rFonts w:asciiTheme="majorHAnsi" w:hAnsiTheme="majorHAnsi" w:cs="Times New Roman"/>
                <w:b/>
                <w:sz w:val="24"/>
                <w:szCs w:val="24"/>
                <w:lang w:val="es-ES_tradnl"/>
              </w:rPr>
              <w:t xml:space="preserve"> Artículo 6°. Domicilio.</w:t>
            </w:r>
            <w:r w:rsidRPr="00803FAF">
              <w:rPr>
                <w:rFonts w:asciiTheme="majorHAnsi" w:hAnsiTheme="majorHAnsi" w:cs="Times New Roman"/>
                <w:sz w:val="24"/>
                <w:szCs w:val="24"/>
                <w:lang w:val="es-ES_tradnl"/>
              </w:rPr>
              <w:t xml:space="preserve"> El Ministerio del Deporte, tendrá como domicilio la ciudad de Bogotá y ejercerá sus funciones a nivel nacional.</w:t>
            </w:r>
          </w:p>
          <w:p w14:paraId="0A13D8E8" w14:textId="77777777" w:rsidR="000F0881" w:rsidRPr="00803FAF" w:rsidRDefault="000F0881" w:rsidP="00D17CDF">
            <w:pPr>
              <w:jc w:val="both"/>
              <w:rPr>
                <w:rFonts w:asciiTheme="majorHAnsi" w:hAnsiTheme="majorHAnsi" w:cs="Times New Roman"/>
                <w:sz w:val="24"/>
                <w:szCs w:val="24"/>
                <w:lang w:val="es-ES_tradnl"/>
              </w:rPr>
            </w:pPr>
          </w:p>
          <w:p w14:paraId="02E70F42" w14:textId="77777777" w:rsidR="00605D7C" w:rsidRPr="00803FAF" w:rsidRDefault="00605D7C" w:rsidP="00D17CDF">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b/>
                <w:sz w:val="24"/>
                <w:szCs w:val="24"/>
                <w:lang w:val="es-ES_tradnl"/>
              </w:rPr>
              <w:t>Parágrafo.</w:t>
            </w:r>
            <w:r w:rsidRPr="00803FAF">
              <w:rPr>
                <w:rFonts w:asciiTheme="majorHAnsi" w:hAnsiTheme="majorHAnsi" w:cs="Times New Roman"/>
                <w:sz w:val="24"/>
                <w:szCs w:val="24"/>
                <w:lang w:val="es-ES_tradnl"/>
              </w:rPr>
              <w:t xml:space="preserve"> El Ministerio del Deporte deberá tener sedes territoriales desconcentradas en los Distritos Especiales Deportivos existentes en el territorio nacional, para efecto del desarrollo de las funciones y </w:t>
            </w:r>
            <w:r w:rsidRPr="00803FAF">
              <w:rPr>
                <w:rFonts w:asciiTheme="majorHAnsi" w:hAnsiTheme="majorHAnsi" w:cs="Times New Roman"/>
                <w:sz w:val="24"/>
                <w:szCs w:val="24"/>
                <w:lang w:val="es-ES_tradnl"/>
              </w:rPr>
              <w:lastRenderedPageBreak/>
              <w:t>competencias en las respectivas entidades territoriales.</w:t>
            </w:r>
          </w:p>
          <w:p w14:paraId="7540F612" w14:textId="77777777" w:rsidR="00605D7C" w:rsidRPr="00803FAF" w:rsidRDefault="00605D7C" w:rsidP="00D17CDF">
            <w:pPr>
              <w:jc w:val="both"/>
              <w:rPr>
                <w:rFonts w:asciiTheme="majorHAnsi" w:hAnsiTheme="majorHAnsi" w:cs="Times New Roman"/>
                <w:sz w:val="24"/>
                <w:szCs w:val="24"/>
                <w:lang w:val="es-ES_tradnl"/>
              </w:rPr>
            </w:pPr>
          </w:p>
        </w:tc>
        <w:tc>
          <w:tcPr>
            <w:tcW w:w="2423" w:type="dxa"/>
          </w:tcPr>
          <w:p w14:paraId="582CF8FE" w14:textId="53A6BE22" w:rsidR="00605D7C" w:rsidRPr="00803FAF" w:rsidRDefault="00605D7C" w:rsidP="00D17CDF">
            <w:pPr>
              <w:rPr>
                <w:rFonts w:asciiTheme="majorHAnsi" w:hAnsiTheme="majorHAnsi" w:cs="Times New Roman"/>
                <w:b/>
                <w:color w:val="000000"/>
                <w:sz w:val="24"/>
                <w:szCs w:val="24"/>
                <w:lang w:val="es-ES_tradnl"/>
              </w:rPr>
            </w:pPr>
            <w:r w:rsidRPr="00803FAF">
              <w:rPr>
                <w:rFonts w:asciiTheme="majorHAnsi" w:hAnsiTheme="majorHAnsi" w:cs="Times New Roman"/>
                <w:b/>
                <w:color w:val="000000"/>
                <w:sz w:val="24"/>
                <w:szCs w:val="24"/>
                <w:lang w:val="es-ES_tradnl"/>
              </w:rPr>
              <w:lastRenderedPageBreak/>
              <w:t xml:space="preserve">Modifíquese el artículo 6 del presente proyecto; el cual quedará así: </w:t>
            </w:r>
          </w:p>
          <w:p w14:paraId="3ED90946" w14:textId="5EAACAC9" w:rsidR="00066500" w:rsidRPr="00803FAF" w:rsidRDefault="004535B0" w:rsidP="00D17CDF">
            <w:pPr>
              <w:rPr>
                <w:rFonts w:asciiTheme="majorHAnsi" w:hAnsiTheme="majorHAnsi" w:cs="Times New Roman"/>
                <w:b/>
                <w:color w:val="000000"/>
                <w:sz w:val="24"/>
                <w:szCs w:val="24"/>
                <w:lang w:val="es-ES_tradnl"/>
              </w:rPr>
            </w:pPr>
            <w:r w:rsidRPr="00803FAF">
              <w:rPr>
                <w:rFonts w:asciiTheme="majorHAnsi" w:hAnsiTheme="majorHAnsi" w:cs="Times New Roman"/>
                <w:b/>
                <w:color w:val="000000"/>
                <w:sz w:val="24"/>
                <w:szCs w:val="24"/>
                <w:lang w:val="es-ES_tradnl"/>
              </w:rPr>
              <w:t xml:space="preserve"> </w:t>
            </w:r>
          </w:p>
          <w:p w14:paraId="554C75E2" w14:textId="6F33C644" w:rsidR="00605D7C" w:rsidRPr="00803FAF" w:rsidRDefault="00605D7C" w:rsidP="00D17CDF">
            <w:pPr>
              <w:jc w:val="both"/>
              <w:rPr>
                <w:rFonts w:asciiTheme="majorHAnsi" w:hAnsiTheme="majorHAnsi" w:cs="Times New Roman"/>
                <w:color w:val="000000"/>
                <w:sz w:val="24"/>
                <w:szCs w:val="24"/>
                <w:lang w:val="es-ES_tradnl"/>
              </w:rPr>
            </w:pPr>
            <w:r w:rsidRPr="00803FAF">
              <w:rPr>
                <w:rFonts w:asciiTheme="majorHAnsi" w:hAnsiTheme="majorHAnsi" w:cs="Times New Roman"/>
                <w:b/>
                <w:color w:val="000000"/>
                <w:sz w:val="24"/>
                <w:szCs w:val="24"/>
                <w:lang w:val="es-ES_tradnl"/>
              </w:rPr>
              <w:t>Artículo 6°.</w:t>
            </w:r>
            <w:r w:rsidRPr="00803FAF">
              <w:rPr>
                <w:rFonts w:asciiTheme="majorHAnsi" w:hAnsiTheme="majorHAnsi" w:cs="Times New Roman"/>
                <w:color w:val="000000"/>
                <w:sz w:val="24"/>
                <w:szCs w:val="24"/>
                <w:lang w:val="es-ES_tradnl"/>
              </w:rPr>
              <w:t xml:space="preserve"> </w:t>
            </w:r>
            <w:r w:rsidRPr="00803FAF">
              <w:rPr>
                <w:rFonts w:asciiTheme="majorHAnsi" w:hAnsiTheme="majorHAnsi" w:cs="Times New Roman"/>
                <w:b/>
                <w:color w:val="000000"/>
                <w:sz w:val="24"/>
                <w:szCs w:val="24"/>
                <w:lang w:val="es-ES_tradnl"/>
              </w:rPr>
              <w:t>Domicilio.</w:t>
            </w:r>
            <w:r w:rsidRPr="00803FAF">
              <w:rPr>
                <w:rFonts w:asciiTheme="majorHAnsi" w:hAnsiTheme="majorHAnsi" w:cs="Times New Roman"/>
                <w:color w:val="000000"/>
                <w:sz w:val="24"/>
                <w:szCs w:val="24"/>
                <w:lang w:val="es-ES_tradnl"/>
              </w:rPr>
              <w:t xml:space="preserve"> El Ministerio del </w:t>
            </w:r>
            <w:r w:rsidR="000F0881" w:rsidRPr="00803FAF">
              <w:rPr>
                <w:rFonts w:asciiTheme="majorHAnsi" w:hAnsiTheme="majorHAnsi" w:cs="Times New Roman"/>
                <w:color w:val="000000"/>
                <w:sz w:val="24"/>
                <w:szCs w:val="24"/>
                <w:lang w:val="es-ES_tradnl"/>
              </w:rPr>
              <w:t xml:space="preserve">Deporte, tendrá como domicilio </w:t>
            </w:r>
            <w:r w:rsidR="000F0881" w:rsidRPr="00803FAF">
              <w:rPr>
                <w:rFonts w:asciiTheme="majorHAnsi" w:hAnsiTheme="majorHAnsi" w:cs="Times New Roman"/>
                <w:b/>
                <w:color w:val="000000"/>
                <w:sz w:val="24"/>
                <w:szCs w:val="24"/>
                <w:lang w:val="es-ES_tradnl"/>
              </w:rPr>
              <w:t xml:space="preserve">el Distrito Especial </w:t>
            </w:r>
            <w:r w:rsidRPr="00803FAF">
              <w:rPr>
                <w:rFonts w:asciiTheme="majorHAnsi" w:hAnsiTheme="majorHAnsi" w:cs="Times New Roman"/>
                <w:b/>
                <w:color w:val="000000"/>
                <w:sz w:val="24"/>
                <w:szCs w:val="24"/>
                <w:lang w:val="es-ES_tradnl"/>
              </w:rPr>
              <w:t xml:space="preserve">de </w:t>
            </w:r>
            <w:r w:rsidR="000F0881" w:rsidRPr="00803FAF">
              <w:rPr>
                <w:rFonts w:asciiTheme="majorHAnsi" w:hAnsiTheme="majorHAnsi" w:cs="Times New Roman"/>
                <w:b/>
                <w:color w:val="000000"/>
                <w:sz w:val="24"/>
                <w:szCs w:val="24"/>
                <w:lang w:val="es-ES_tradnl"/>
              </w:rPr>
              <w:t xml:space="preserve">Santiago de </w:t>
            </w:r>
            <w:r w:rsidRPr="00803FAF">
              <w:rPr>
                <w:rFonts w:asciiTheme="majorHAnsi" w:hAnsiTheme="majorHAnsi" w:cs="Times New Roman"/>
                <w:b/>
                <w:color w:val="000000"/>
                <w:sz w:val="24"/>
                <w:szCs w:val="24"/>
                <w:lang w:val="es-ES_tradnl"/>
              </w:rPr>
              <w:t xml:space="preserve">Cali </w:t>
            </w:r>
            <w:r w:rsidRPr="00803FAF">
              <w:rPr>
                <w:rFonts w:asciiTheme="majorHAnsi" w:hAnsiTheme="majorHAnsi" w:cs="Times New Roman"/>
                <w:color w:val="000000"/>
                <w:sz w:val="24"/>
                <w:szCs w:val="24"/>
                <w:lang w:val="es-ES_tradnl"/>
              </w:rPr>
              <w:t>y ejercerá sus funciones a nivel nacional.</w:t>
            </w:r>
          </w:p>
          <w:p w14:paraId="23430A20" w14:textId="77777777" w:rsidR="000F0881" w:rsidRPr="00803FAF" w:rsidRDefault="000F0881" w:rsidP="00D17CDF">
            <w:pPr>
              <w:jc w:val="both"/>
              <w:rPr>
                <w:rFonts w:asciiTheme="majorHAnsi" w:hAnsiTheme="majorHAnsi" w:cs="Times New Roman"/>
                <w:strike/>
                <w:color w:val="000000"/>
                <w:sz w:val="24"/>
                <w:szCs w:val="24"/>
                <w:lang w:val="es-ES_tradnl"/>
              </w:rPr>
            </w:pPr>
          </w:p>
          <w:p w14:paraId="715349CC" w14:textId="77777777" w:rsidR="000F0881" w:rsidRPr="00803FAF" w:rsidRDefault="000F0881" w:rsidP="000F0881">
            <w:pPr>
              <w:pStyle w:val="Normal2"/>
              <w:spacing w:after="0" w:line="240" w:lineRule="auto"/>
              <w:jc w:val="both"/>
              <w:rPr>
                <w:rFonts w:asciiTheme="majorHAnsi" w:hAnsiTheme="majorHAnsi" w:cs="Times New Roman"/>
                <w:strike/>
                <w:sz w:val="24"/>
                <w:szCs w:val="24"/>
                <w:lang w:val="es-ES_tradnl"/>
              </w:rPr>
            </w:pPr>
            <w:r w:rsidRPr="00803FAF">
              <w:rPr>
                <w:rFonts w:asciiTheme="majorHAnsi" w:hAnsiTheme="majorHAnsi" w:cs="Times New Roman"/>
                <w:b/>
                <w:strike/>
                <w:sz w:val="24"/>
                <w:szCs w:val="24"/>
                <w:lang w:val="es-ES_tradnl"/>
              </w:rPr>
              <w:t>Parágrafo.</w:t>
            </w:r>
            <w:r w:rsidRPr="00803FAF">
              <w:rPr>
                <w:rFonts w:asciiTheme="majorHAnsi" w:hAnsiTheme="majorHAnsi" w:cs="Times New Roman"/>
                <w:strike/>
                <w:sz w:val="24"/>
                <w:szCs w:val="24"/>
                <w:lang w:val="es-ES_tradnl"/>
              </w:rPr>
              <w:t xml:space="preserve"> El Ministerio del Deporte deberá tener sedes territoriales desconcentradas en los Distritos Especiales Deportivos existentes en el territorio nacional, para efecto del desarrollo de las funciones y competencias en las </w:t>
            </w:r>
            <w:r w:rsidRPr="00803FAF">
              <w:rPr>
                <w:rFonts w:asciiTheme="majorHAnsi" w:hAnsiTheme="majorHAnsi" w:cs="Times New Roman"/>
                <w:strike/>
                <w:sz w:val="24"/>
                <w:szCs w:val="24"/>
                <w:lang w:val="es-ES_tradnl"/>
              </w:rPr>
              <w:lastRenderedPageBreak/>
              <w:t>respectivas entidades territoriales.</w:t>
            </w:r>
          </w:p>
          <w:p w14:paraId="5058FAC5" w14:textId="77777777" w:rsidR="000F0881" w:rsidRPr="00803FAF" w:rsidRDefault="000F0881" w:rsidP="00D17CDF">
            <w:pPr>
              <w:jc w:val="both"/>
              <w:rPr>
                <w:rFonts w:asciiTheme="majorHAnsi" w:hAnsiTheme="majorHAnsi" w:cs="Times New Roman"/>
                <w:sz w:val="24"/>
                <w:szCs w:val="24"/>
                <w:lang w:val="es-ES_tradnl"/>
              </w:rPr>
            </w:pPr>
          </w:p>
        </w:tc>
        <w:tc>
          <w:tcPr>
            <w:tcW w:w="3261" w:type="dxa"/>
          </w:tcPr>
          <w:p w14:paraId="009930E3" w14:textId="304A21E7" w:rsidR="00605D7C" w:rsidRPr="00803FAF" w:rsidRDefault="00605D7C" w:rsidP="00D17CDF">
            <w:pPr>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lastRenderedPageBreak/>
              <w:t xml:space="preserve">Se modifica la propuesta original de que Bogotá sea la sede de funcionamiento, dada la importancia del Pacífico como región cuna de deportistas colombianos que han cosechado grandes logros en las distintas disciplinas deportivas, considerando que la Escuela Nacional del Deporte, única institución de educación superior pública que promueve el deporte y la actividad física, al tiempo de tener programas de formación académica que contempla campos de estudio relacionados con el deporte, como el periodismo, ciencias de la salud y rehabilitación física, guarda una estrecha relación con </w:t>
            </w:r>
            <w:proofErr w:type="spellStart"/>
            <w:r w:rsidRPr="00803FAF">
              <w:rPr>
                <w:rFonts w:asciiTheme="majorHAnsi" w:hAnsiTheme="majorHAnsi" w:cs="Times New Roman"/>
                <w:sz w:val="24"/>
                <w:szCs w:val="24"/>
                <w:lang w:val="es-ES_tradnl"/>
              </w:rPr>
              <w:t>Coldeportes</w:t>
            </w:r>
            <w:proofErr w:type="spellEnd"/>
            <w:r w:rsidRPr="00803FAF">
              <w:rPr>
                <w:rFonts w:asciiTheme="majorHAnsi" w:hAnsiTheme="majorHAnsi" w:cs="Times New Roman"/>
                <w:sz w:val="24"/>
                <w:szCs w:val="24"/>
                <w:lang w:val="es-ES_tradnl"/>
              </w:rPr>
              <w:t xml:space="preserve"> desde la década de los 70, siendo Cali la primera ciudad de Colombia que realiza unos Juegos Panamericanos en el </w:t>
            </w:r>
            <w:r w:rsidRPr="00803FAF">
              <w:rPr>
                <w:rFonts w:asciiTheme="majorHAnsi" w:hAnsiTheme="majorHAnsi" w:cs="Times New Roman"/>
                <w:sz w:val="24"/>
                <w:szCs w:val="24"/>
                <w:lang w:val="es-ES_tradnl"/>
              </w:rPr>
              <w:lastRenderedPageBreak/>
              <w:t>año 1971, agregado a este reconocimiento histórico, se debe considerar que para el año 2019, Cali es elegida como la Capital Deportiva de América de acuerdo con la Organización No Gubernamental ACES Europa, que fomenta el deporte y la actividad física.</w:t>
            </w:r>
          </w:p>
          <w:p w14:paraId="0FF5155D" w14:textId="77777777" w:rsidR="00605D7C" w:rsidRPr="00803FAF" w:rsidRDefault="00605D7C" w:rsidP="00D17CDF">
            <w:pPr>
              <w:jc w:val="both"/>
              <w:rPr>
                <w:rFonts w:asciiTheme="majorHAnsi" w:hAnsiTheme="majorHAnsi" w:cs="Times New Roman"/>
                <w:sz w:val="24"/>
                <w:szCs w:val="24"/>
                <w:lang w:val="es-ES_tradnl"/>
              </w:rPr>
            </w:pPr>
          </w:p>
          <w:p w14:paraId="48413A4C" w14:textId="6A358C0E" w:rsidR="00605D7C" w:rsidRPr="00803FAF" w:rsidRDefault="00575137" w:rsidP="00D17CDF">
            <w:pPr>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 xml:space="preserve">Y  se elimina el </w:t>
            </w:r>
            <w:proofErr w:type="spellStart"/>
            <w:r w:rsidRPr="00803FAF">
              <w:rPr>
                <w:rFonts w:asciiTheme="majorHAnsi" w:hAnsiTheme="majorHAnsi" w:cs="Times New Roman"/>
                <w:sz w:val="24"/>
                <w:szCs w:val="24"/>
                <w:lang w:val="es-ES_tradnl"/>
              </w:rPr>
              <w:t>paragrá</w:t>
            </w:r>
            <w:r w:rsidR="00605D7C" w:rsidRPr="00803FAF">
              <w:rPr>
                <w:rFonts w:asciiTheme="majorHAnsi" w:hAnsiTheme="majorHAnsi" w:cs="Times New Roman"/>
                <w:sz w:val="24"/>
                <w:szCs w:val="24"/>
                <w:lang w:val="es-ES_tradnl"/>
              </w:rPr>
              <w:t>fo</w:t>
            </w:r>
            <w:proofErr w:type="spellEnd"/>
          </w:p>
        </w:tc>
      </w:tr>
    </w:tbl>
    <w:p w14:paraId="3499D535" w14:textId="77777777" w:rsidR="00304F98" w:rsidRPr="00803FAF"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heme="majorHAnsi" w:eastAsia="Times New Roman" w:hAnsiTheme="majorHAnsi" w:cs="Times New Roman"/>
          <w:b/>
          <w:sz w:val="24"/>
          <w:szCs w:val="24"/>
          <w:lang w:val="es-ES_tradnl"/>
        </w:rPr>
      </w:pPr>
    </w:p>
    <w:p w14:paraId="0C952C19" w14:textId="77777777" w:rsidR="00304F98" w:rsidRPr="00803FAF"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heme="majorHAnsi" w:eastAsia="Times New Roman" w:hAnsiTheme="majorHAnsi" w:cs="Times New Roman"/>
          <w:b/>
          <w:sz w:val="24"/>
          <w:szCs w:val="24"/>
          <w:lang w:val="es-ES_tradnl"/>
        </w:rPr>
      </w:pPr>
    </w:p>
    <w:p w14:paraId="51C96664" w14:textId="77777777" w:rsidR="00304F98" w:rsidRPr="00803FAF" w:rsidRDefault="008659AB" w:rsidP="004176A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r w:rsidRPr="00803FAF">
        <w:rPr>
          <w:rFonts w:asciiTheme="majorHAnsi" w:eastAsia="Times New Roman" w:hAnsiTheme="majorHAnsi" w:cs="Times New Roman"/>
          <w:b/>
          <w:sz w:val="24"/>
          <w:szCs w:val="24"/>
          <w:lang w:val="es-ES_tradnl"/>
        </w:rPr>
        <w:t>PROPOSICIÓN</w:t>
      </w:r>
    </w:p>
    <w:p w14:paraId="3669E3B8" w14:textId="77777777" w:rsidR="00304F98" w:rsidRPr="00803FAF"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b/>
          <w:sz w:val="24"/>
          <w:szCs w:val="24"/>
          <w:lang w:val="es-ES_tradnl"/>
        </w:rPr>
      </w:pPr>
    </w:p>
    <w:p w14:paraId="1751D812" w14:textId="4C736733" w:rsidR="00304F98" w:rsidRPr="00803FAF"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i/>
          <w:sz w:val="24"/>
          <w:szCs w:val="24"/>
          <w:lang w:val="es-ES_tradnl"/>
        </w:rPr>
      </w:pPr>
      <w:r w:rsidRPr="00803FAF">
        <w:rPr>
          <w:rFonts w:asciiTheme="majorHAnsi" w:eastAsia="Times New Roman" w:hAnsiTheme="majorHAnsi" w:cs="Times New Roman"/>
          <w:sz w:val="24"/>
          <w:szCs w:val="24"/>
          <w:lang w:val="es-ES_tradnl"/>
        </w:rPr>
        <w:t xml:space="preserve">Con fundamento a las consideraciones expuestas anteriormente y de conformidad al articulado </w:t>
      </w:r>
      <w:r w:rsidR="000F7E33" w:rsidRPr="00803FAF">
        <w:rPr>
          <w:rFonts w:asciiTheme="majorHAnsi" w:eastAsia="Times New Roman" w:hAnsiTheme="majorHAnsi" w:cs="Times New Roman"/>
          <w:sz w:val="24"/>
          <w:szCs w:val="24"/>
          <w:lang w:val="es-ES_tradnl"/>
        </w:rPr>
        <w:t>que hizo su tránsito en</w:t>
      </w:r>
      <w:r w:rsidRPr="00803FAF">
        <w:rPr>
          <w:rFonts w:asciiTheme="majorHAnsi" w:eastAsia="Times New Roman" w:hAnsiTheme="majorHAnsi" w:cs="Times New Roman"/>
          <w:sz w:val="24"/>
          <w:szCs w:val="24"/>
          <w:lang w:val="es-ES_tradnl"/>
        </w:rPr>
        <w:t xml:space="preserve"> Senado, soli</w:t>
      </w:r>
      <w:r w:rsidR="000F7E33" w:rsidRPr="00803FAF">
        <w:rPr>
          <w:rFonts w:asciiTheme="majorHAnsi" w:eastAsia="Times New Roman" w:hAnsiTheme="majorHAnsi" w:cs="Times New Roman"/>
          <w:sz w:val="24"/>
          <w:szCs w:val="24"/>
          <w:lang w:val="es-ES_tradnl"/>
        </w:rPr>
        <w:t>citamos</w:t>
      </w:r>
      <w:r w:rsidRPr="00803FAF">
        <w:rPr>
          <w:rFonts w:asciiTheme="majorHAnsi" w:eastAsia="Times New Roman" w:hAnsiTheme="majorHAnsi" w:cs="Times New Roman"/>
          <w:sz w:val="24"/>
          <w:szCs w:val="24"/>
          <w:lang w:val="es-ES_tradnl"/>
        </w:rPr>
        <w:t xml:space="preserve"> respetuosamente dar </w:t>
      </w:r>
      <w:r w:rsidR="000F0881" w:rsidRPr="00803FAF">
        <w:rPr>
          <w:rFonts w:asciiTheme="majorHAnsi" w:eastAsia="Times New Roman" w:hAnsiTheme="majorHAnsi" w:cs="Times New Roman"/>
          <w:sz w:val="24"/>
          <w:szCs w:val="24"/>
          <w:lang w:val="es-ES_tradnl"/>
        </w:rPr>
        <w:t>segundo</w:t>
      </w:r>
      <w:r w:rsidRPr="00803FAF">
        <w:rPr>
          <w:rFonts w:asciiTheme="majorHAnsi" w:eastAsia="Times New Roman" w:hAnsiTheme="majorHAnsi" w:cs="Times New Roman"/>
          <w:sz w:val="24"/>
          <w:szCs w:val="24"/>
          <w:lang w:val="es-ES_tradnl"/>
        </w:rPr>
        <w:t xml:space="preserve"> debate en </w:t>
      </w:r>
      <w:r w:rsidR="000F0881" w:rsidRPr="00803FAF">
        <w:rPr>
          <w:rFonts w:asciiTheme="majorHAnsi" w:eastAsia="Times New Roman" w:hAnsiTheme="majorHAnsi" w:cs="Times New Roman"/>
          <w:sz w:val="24"/>
          <w:szCs w:val="24"/>
          <w:lang w:val="es-ES_tradnl"/>
        </w:rPr>
        <w:t>la Plenaria</w:t>
      </w:r>
      <w:r w:rsidRPr="00803FAF">
        <w:rPr>
          <w:rFonts w:asciiTheme="majorHAnsi" w:eastAsia="Times New Roman" w:hAnsiTheme="majorHAnsi" w:cs="Times New Roman"/>
          <w:sz w:val="24"/>
          <w:szCs w:val="24"/>
          <w:lang w:val="es-ES_tradnl"/>
        </w:rPr>
        <w:t xml:space="preserve"> de </w:t>
      </w:r>
      <w:r w:rsidR="000F0881" w:rsidRPr="00803FAF">
        <w:rPr>
          <w:rFonts w:asciiTheme="majorHAnsi" w:eastAsia="Times New Roman" w:hAnsiTheme="majorHAnsi" w:cs="Times New Roman"/>
          <w:sz w:val="24"/>
          <w:szCs w:val="24"/>
          <w:lang w:val="es-ES_tradnl"/>
        </w:rPr>
        <w:t xml:space="preserve">la </w:t>
      </w:r>
      <w:r w:rsidRPr="00803FAF">
        <w:rPr>
          <w:rFonts w:asciiTheme="majorHAnsi" w:eastAsia="Times New Roman" w:hAnsiTheme="majorHAnsi" w:cs="Times New Roman"/>
          <w:sz w:val="24"/>
          <w:szCs w:val="24"/>
          <w:lang w:val="es-ES_tradnl"/>
        </w:rPr>
        <w:t>Cámara de Representantes al proyecto de ley 285 Cámara; 78 de 2018 Senado: “</w:t>
      </w:r>
      <w:r w:rsidR="00122959" w:rsidRPr="00803FAF">
        <w:rPr>
          <w:rFonts w:asciiTheme="majorHAnsi" w:eastAsia="Times New Roman" w:hAnsiTheme="majorHAnsi" w:cs="Times New Roman"/>
          <w:i/>
          <w:sz w:val="24"/>
          <w:szCs w:val="24"/>
          <w:lang w:val="es-ES_tradnl"/>
        </w:rPr>
        <w:t>por la cual se transforma el departamento administrativo del deporte, la recreación, la actividad física y el aprovechamiento del tiempo libre (</w:t>
      </w:r>
      <w:proofErr w:type="spellStart"/>
      <w:r w:rsidR="00122959" w:rsidRPr="00803FAF">
        <w:rPr>
          <w:rFonts w:asciiTheme="majorHAnsi" w:eastAsia="Times New Roman" w:hAnsiTheme="majorHAnsi" w:cs="Times New Roman"/>
          <w:i/>
          <w:sz w:val="24"/>
          <w:szCs w:val="24"/>
          <w:lang w:val="es-ES_tradnl"/>
        </w:rPr>
        <w:t>coldeportes</w:t>
      </w:r>
      <w:proofErr w:type="spellEnd"/>
      <w:r w:rsidR="00122959" w:rsidRPr="00803FAF">
        <w:rPr>
          <w:rFonts w:asciiTheme="majorHAnsi" w:eastAsia="Times New Roman" w:hAnsiTheme="majorHAnsi" w:cs="Times New Roman"/>
          <w:i/>
          <w:sz w:val="24"/>
          <w:szCs w:val="24"/>
          <w:lang w:val="es-ES_tradnl"/>
        </w:rPr>
        <w:t>) en el ministerio del deporte</w:t>
      </w:r>
      <w:r w:rsidRPr="00803FAF">
        <w:rPr>
          <w:rFonts w:asciiTheme="majorHAnsi" w:eastAsia="Times New Roman" w:hAnsiTheme="majorHAnsi" w:cs="Times New Roman"/>
          <w:i/>
          <w:sz w:val="24"/>
          <w:szCs w:val="24"/>
          <w:lang w:val="es-ES_tradnl"/>
        </w:rPr>
        <w:t>”</w:t>
      </w:r>
      <w:r w:rsidR="00122959" w:rsidRPr="00803FAF">
        <w:rPr>
          <w:rFonts w:asciiTheme="majorHAnsi" w:eastAsia="Times New Roman" w:hAnsiTheme="majorHAnsi" w:cs="Times New Roman"/>
          <w:i/>
          <w:sz w:val="24"/>
          <w:szCs w:val="24"/>
          <w:lang w:val="es-ES_tradnl"/>
        </w:rPr>
        <w:t>.</w:t>
      </w:r>
    </w:p>
    <w:p w14:paraId="39DAF64B" w14:textId="77777777" w:rsidR="00304F98" w:rsidRPr="00803FAF"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i/>
          <w:sz w:val="24"/>
          <w:szCs w:val="24"/>
          <w:lang w:val="es-ES_tradnl"/>
        </w:rPr>
      </w:pPr>
    </w:p>
    <w:p w14:paraId="2027673A" w14:textId="77777777" w:rsidR="00304F98" w:rsidRPr="00803FAF"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i/>
          <w:sz w:val="24"/>
          <w:szCs w:val="24"/>
          <w:lang w:val="es-ES_tradnl"/>
        </w:rPr>
      </w:pPr>
    </w:p>
    <w:p w14:paraId="22AFD697" w14:textId="77777777" w:rsidR="00304F98" w:rsidRPr="00803FAF" w:rsidRDefault="008659AB" w:rsidP="004176AD">
      <w:pPr>
        <w:spacing w:after="0" w:line="240" w:lineRule="auto"/>
        <w:jc w:val="both"/>
        <w:rPr>
          <w:rFonts w:asciiTheme="majorHAnsi" w:eastAsia="Times New Roman" w:hAnsiTheme="majorHAnsi" w:cs="Times New Roman"/>
          <w:sz w:val="24"/>
          <w:szCs w:val="24"/>
          <w:lang w:val="es-ES_tradnl"/>
        </w:rPr>
      </w:pPr>
      <w:r w:rsidRPr="00803FAF">
        <w:rPr>
          <w:rFonts w:asciiTheme="majorHAnsi" w:eastAsia="Times New Roman" w:hAnsiTheme="majorHAnsi" w:cs="Times New Roman"/>
          <w:sz w:val="24"/>
          <w:szCs w:val="24"/>
          <w:lang w:val="es-ES_tradnl"/>
        </w:rPr>
        <w:t>De</w:t>
      </w:r>
      <w:r w:rsidR="00571DB0" w:rsidRPr="00803FAF">
        <w:rPr>
          <w:rFonts w:asciiTheme="majorHAnsi" w:eastAsia="Times New Roman" w:hAnsiTheme="majorHAnsi" w:cs="Times New Roman"/>
          <w:sz w:val="24"/>
          <w:szCs w:val="24"/>
          <w:lang w:val="es-ES_tradnl"/>
        </w:rPr>
        <w:t xml:space="preserve"> los honorables congresistas</w:t>
      </w:r>
      <w:r w:rsidRPr="00803FAF">
        <w:rPr>
          <w:rFonts w:asciiTheme="majorHAnsi" w:eastAsia="Times New Roman" w:hAnsiTheme="majorHAnsi" w:cs="Times New Roman"/>
          <w:sz w:val="24"/>
          <w:szCs w:val="24"/>
          <w:lang w:val="es-ES_tradnl"/>
        </w:rPr>
        <w:t xml:space="preserve">, </w:t>
      </w:r>
    </w:p>
    <w:p w14:paraId="4EC83360" w14:textId="77777777" w:rsidR="00304F98" w:rsidRPr="00803FAF" w:rsidRDefault="00304F98" w:rsidP="004176AD">
      <w:pPr>
        <w:spacing w:after="0" w:line="240" w:lineRule="auto"/>
        <w:jc w:val="both"/>
        <w:rPr>
          <w:rFonts w:asciiTheme="majorHAnsi" w:eastAsia="Times New Roman" w:hAnsiTheme="majorHAnsi" w:cs="Times New Roman"/>
          <w:sz w:val="24"/>
          <w:szCs w:val="24"/>
          <w:lang w:val="es-ES_tradnl"/>
        </w:rPr>
      </w:pPr>
    </w:p>
    <w:p w14:paraId="7167BF84" w14:textId="77777777" w:rsidR="00304F98" w:rsidRPr="00803FAF" w:rsidRDefault="00304F98" w:rsidP="004176AD">
      <w:pPr>
        <w:spacing w:after="0" w:line="240" w:lineRule="auto"/>
        <w:jc w:val="both"/>
        <w:rPr>
          <w:rFonts w:asciiTheme="majorHAnsi" w:eastAsia="Times New Roman" w:hAnsiTheme="majorHAnsi" w:cs="Times New Roman"/>
          <w:sz w:val="24"/>
          <w:szCs w:val="24"/>
          <w:lang w:val="es-ES_tradnl"/>
        </w:rPr>
      </w:pPr>
    </w:p>
    <w:p w14:paraId="342B1C65" w14:textId="77777777" w:rsidR="00304F98" w:rsidRPr="00803FAF" w:rsidRDefault="00304F98" w:rsidP="004176AD">
      <w:pPr>
        <w:spacing w:after="0" w:line="240" w:lineRule="auto"/>
        <w:jc w:val="both"/>
        <w:rPr>
          <w:rFonts w:asciiTheme="majorHAnsi" w:eastAsia="Times New Roman" w:hAnsiTheme="majorHAnsi" w:cs="Times New Roman"/>
          <w:sz w:val="24"/>
          <w:szCs w:val="24"/>
          <w:lang w:val="es-ES_tradnl"/>
        </w:rPr>
      </w:pPr>
    </w:p>
    <w:p w14:paraId="74ED28D4" w14:textId="77777777" w:rsidR="00304F98" w:rsidRPr="00803FAF" w:rsidRDefault="00304F98" w:rsidP="004176AD">
      <w:pPr>
        <w:spacing w:after="0" w:line="240" w:lineRule="auto"/>
        <w:jc w:val="both"/>
        <w:rPr>
          <w:rFonts w:asciiTheme="majorHAnsi" w:eastAsia="Times New Roman" w:hAnsiTheme="majorHAnsi" w:cs="Times New Roman"/>
          <w:sz w:val="24"/>
          <w:szCs w:val="24"/>
          <w:lang w:val="es-ES_tradnl"/>
        </w:rPr>
      </w:pPr>
    </w:p>
    <w:p w14:paraId="49443A90" w14:textId="02685EE7" w:rsidR="008659AB" w:rsidRPr="00803FAF" w:rsidRDefault="008659AB" w:rsidP="004176AD">
      <w:pPr>
        <w:spacing w:after="0" w:line="240" w:lineRule="auto"/>
        <w:jc w:val="both"/>
        <w:rPr>
          <w:rFonts w:asciiTheme="majorHAnsi" w:eastAsia="Times New Roman" w:hAnsiTheme="majorHAnsi" w:cs="Times New Roman"/>
          <w:b/>
          <w:sz w:val="24"/>
          <w:szCs w:val="24"/>
          <w:lang w:val="es-ES_tradnl"/>
        </w:rPr>
      </w:pPr>
      <w:r w:rsidRPr="00803FAF">
        <w:rPr>
          <w:rFonts w:asciiTheme="majorHAnsi" w:eastAsia="Times New Roman" w:hAnsiTheme="majorHAnsi" w:cs="Times New Roman"/>
          <w:b/>
          <w:sz w:val="24"/>
          <w:szCs w:val="24"/>
          <w:lang w:val="es-ES_tradnl"/>
        </w:rPr>
        <w:t>LUIS ALBERTO ALBÁN URBANO</w:t>
      </w:r>
      <w:r w:rsidR="00122959" w:rsidRPr="00803FAF">
        <w:rPr>
          <w:rFonts w:asciiTheme="majorHAnsi" w:eastAsia="Times New Roman" w:hAnsiTheme="majorHAnsi" w:cs="Times New Roman"/>
          <w:b/>
          <w:sz w:val="24"/>
          <w:szCs w:val="24"/>
          <w:lang w:val="es-ES_tradnl"/>
        </w:rPr>
        <w:tab/>
      </w:r>
      <w:r w:rsidR="00571DB0" w:rsidRPr="00803FAF">
        <w:rPr>
          <w:rFonts w:asciiTheme="majorHAnsi" w:eastAsia="Times New Roman" w:hAnsiTheme="majorHAnsi" w:cs="Times New Roman"/>
          <w:b/>
          <w:sz w:val="24"/>
          <w:szCs w:val="24"/>
          <w:lang w:val="es-ES_tradnl"/>
        </w:rPr>
        <w:t xml:space="preserve">    </w:t>
      </w:r>
      <w:r w:rsidR="00BD03F7" w:rsidRPr="00803FAF">
        <w:rPr>
          <w:rFonts w:asciiTheme="majorHAnsi" w:eastAsia="Times New Roman" w:hAnsiTheme="majorHAnsi" w:cs="Times New Roman"/>
          <w:b/>
          <w:sz w:val="24"/>
          <w:szCs w:val="24"/>
          <w:lang w:val="es-ES_tradnl"/>
        </w:rPr>
        <w:tab/>
      </w:r>
      <w:r w:rsidR="00BD03F7" w:rsidRPr="00803FAF">
        <w:rPr>
          <w:rFonts w:asciiTheme="majorHAnsi" w:eastAsia="Times New Roman" w:hAnsiTheme="majorHAnsi" w:cs="Times New Roman"/>
          <w:b/>
          <w:sz w:val="24"/>
          <w:szCs w:val="24"/>
          <w:lang w:val="es-ES_tradnl"/>
        </w:rPr>
        <w:tab/>
      </w:r>
      <w:r w:rsidR="00BD03F7" w:rsidRPr="00803FAF">
        <w:rPr>
          <w:rFonts w:asciiTheme="majorHAnsi" w:eastAsia="Times New Roman" w:hAnsiTheme="majorHAnsi" w:cs="Times New Roman"/>
          <w:b/>
          <w:sz w:val="24"/>
          <w:szCs w:val="24"/>
          <w:lang w:val="es-ES_tradnl"/>
        </w:rPr>
        <w:tab/>
      </w:r>
      <w:r w:rsidR="00571DB0" w:rsidRPr="00803FAF">
        <w:rPr>
          <w:rFonts w:asciiTheme="majorHAnsi" w:eastAsia="Times New Roman" w:hAnsiTheme="majorHAnsi" w:cs="Times New Roman"/>
          <w:b/>
          <w:sz w:val="24"/>
          <w:szCs w:val="24"/>
          <w:lang w:val="es-ES_tradnl"/>
        </w:rPr>
        <w:t xml:space="preserve"> </w:t>
      </w:r>
      <w:r w:rsidRPr="00803FAF">
        <w:rPr>
          <w:rFonts w:asciiTheme="majorHAnsi" w:eastAsia="Times New Roman" w:hAnsiTheme="majorHAnsi" w:cs="Times New Roman"/>
          <w:b/>
          <w:sz w:val="24"/>
          <w:szCs w:val="24"/>
          <w:lang w:val="es-ES_tradnl"/>
        </w:rPr>
        <w:t xml:space="preserve">ANGELA MARIA ROBLEDO </w:t>
      </w:r>
    </w:p>
    <w:p w14:paraId="59876F5E" w14:textId="790D78F7" w:rsidR="008659AB" w:rsidRPr="00803FAF" w:rsidRDefault="008659AB" w:rsidP="004176AD">
      <w:pPr>
        <w:spacing w:after="0" w:line="240" w:lineRule="auto"/>
        <w:jc w:val="both"/>
        <w:rPr>
          <w:rFonts w:asciiTheme="majorHAnsi" w:eastAsia="Times New Roman" w:hAnsiTheme="majorHAnsi" w:cs="Times New Roman"/>
          <w:b/>
          <w:sz w:val="24"/>
          <w:szCs w:val="24"/>
          <w:lang w:val="es-ES_tradnl"/>
        </w:rPr>
      </w:pPr>
      <w:r w:rsidRPr="00803FAF">
        <w:rPr>
          <w:rFonts w:asciiTheme="majorHAnsi" w:eastAsia="Times New Roman" w:hAnsiTheme="majorHAnsi" w:cs="Times New Roman"/>
          <w:b/>
          <w:sz w:val="24"/>
          <w:szCs w:val="24"/>
          <w:lang w:val="es-ES_tradnl"/>
        </w:rPr>
        <w:t xml:space="preserve">Ponente                                                             </w:t>
      </w:r>
      <w:r w:rsidR="00BD03F7" w:rsidRPr="00803FAF">
        <w:rPr>
          <w:rFonts w:asciiTheme="majorHAnsi" w:eastAsia="Times New Roman" w:hAnsiTheme="majorHAnsi" w:cs="Times New Roman"/>
          <w:b/>
          <w:sz w:val="24"/>
          <w:szCs w:val="24"/>
          <w:lang w:val="es-ES_tradnl"/>
        </w:rPr>
        <w:tab/>
      </w:r>
      <w:r w:rsidR="00BD03F7" w:rsidRPr="00803FAF">
        <w:rPr>
          <w:rFonts w:asciiTheme="majorHAnsi" w:eastAsia="Times New Roman" w:hAnsiTheme="majorHAnsi" w:cs="Times New Roman"/>
          <w:b/>
          <w:sz w:val="24"/>
          <w:szCs w:val="24"/>
          <w:lang w:val="es-ES_tradnl"/>
        </w:rPr>
        <w:tab/>
      </w:r>
      <w:r w:rsidR="00BD03F7" w:rsidRPr="00803FAF">
        <w:rPr>
          <w:rFonts w:asciiTheme="majorHAnsi" w:eastAsia="Times New Roman" w:hAnsiTheme="majorHAnsi" w:cs="Times New Roman"/>
          <w:b/>
          <w:sz w:val="24"/>
          <w:szCs w:val="24"/>
          <w:lang w:val="es-ES_tradnl"/>
        </w:rPr>
        <w:tab/>
      </w:r>
      <w:r w:rsidRPr="00803FAF">
        <w:rPr>
          <w:rFonts w:asciiTheme="majorHAnsi" w:eastAsia="Times New Roman" w:hAnsiTheme="majorHAnsi" w:cs="Times New Roman"/>
          <w:b/>
          <w:sz w:val="24"/>
          <w:szCs w:val="24"/>
          <w:lang w:val="es-ES_tradnl"/>
        </w:rPr>
        <w:t xml:space="preserve">  </w:t>
      </w:r>
      <w:proofErr w:type="spellStart"/>
      <w:r w:rsidRPr="00803FAF">
        <w:rPr>
          <w:rFonts w:asciiTheme="majorHAnsi" w:eastAsia="Times New Roman" w:hAnsiTheme="majorHAnsi" w:cs="Times New Roman"/>
          <w:b/>
          <w:sz w:val="24"/>
          <w:szCs w:val="24"/>
          <w:lang w:val="es-ES_tradnl"/>
        </w:rPr>
        <w:t>Ponente</w:t>
      </w:r>
      <w:proofErr w:type="spellEnd"/>
    </w:p>
    <w:p w14:paraId="3BC846CF" w14:textId="77777777" w:rsidR="00571DB0" w:rsidRPr="00803FAF" w:rsidRDefault="00571DB0" w:rsidP="004176AD">
      <w:pPr>
        <w:spacing w:after="0" w:line="240" w:lineRule="auto"/>
        <w:jc w:val="both"/>
        <w:rPr>
          <w:rFonts w:asciiTheme="majorHAnsi" w:eastAsia="Times New Roman" w:hAnsiTheme="majorHAnsi" w:cs="Times New Roman"/>
          <w:b/>
          <w:sz w:val="24"/>
          <w:szCs w:val="24"/>
          <w:lang w:val="es-ES_tradnl"/>
        </w:rPr>
      </w:pPr>
    </w:p>
    <w:p w14:paraId="0D514EFD" w14:textId="77777777" w:rsidR="00571DB0" w:rsidRPr="00803FAF" w:rsidRDefault="00571DB0" w:rsidP="004176AD">
      <w:pPr>
        <w:spacing w:after="0" w:line="240" w:lineRule="auto"/>
        <w:jc w:val="both"/>
        <w:rPr>
          <w:rFonts w:asciiTheme="majorHAnsi" w:eastAsia="Times New Roman" w:hAnsiTheme="majorHAnsi" w:cs="Times New Roman"/>
          <w:b/>
          <w:sz w:val="24"/>
          <w:szCs w:val="24"/>
          <w:lang w:val="es-ES_tradnl"/>
        </w:rPr>
      </w:pPr>
    </w:p>
    <w:p w14:paraId="035006F2" w14:textId="77777777" w:rsidR="00571DB0" w:rsidRPr="00803FAF" w:rsidRDefault="00571DB0" w:rsidP="004176AD">
      <w:pPr>
        <w:spacing w:after="0" w:line="240" w:lineRule="auto"/>
        <w:jc w:val="both"/>
        <w:rPr>
          <w:rFonts w:asciiTheme="majorHAnsi" w:eastAsia="Times New Roman" w:hAnsiTheme="majorHAnsi" w:cs="Times New Roman"/>
          <w:b/>
          <w:sz w:val="24"/>
          <w:szCs w:val="24"/>
          <w:lang w:val="es-ES_tradnl"/>
        </w:rPr>
      </w:pPr>
    </w:p>
    <w:p w14:paraId="30272CE2" w14:textId="77777777" w:rsidR="00304F98" w:rsidRPr="00803FAF"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b/>
          <w:sz w:val="24"/>
          <w:szCs w:val="24"/>
          <w:lang w:val="es-ES_tradnl"/>
        </w:rPr>
      </w:pPr>
    </w:p>
    <w:p w14:paraId="69F1B211" w14:textId="775F1D30" w:rsidR="00122959" w:rsidRPr="00803FAF" w:rsidRDefault="00122959" w:rsidP="00122959">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b/>
          <w:sz w:val="24"/>
          <w:szCs w:val="24"/>
          <w:lang w:val="es-ES_tradnl"/>
        </w:rPr>
      </w:pPr>
      <w:r w:rsidRPr="00803FAF">
        <w:rPr>
          <w:rFonts w:asciiTheme="majorHAnsi" w:eastAsia="Times New Roman" w:hAnsiTheme="majorHAnsi" w:cs="Times New Roman"/>
          <w:b/>
          <w:sz w:val="24"/>
          <w:szCs w:val="24"/>
          <w:lang w:val="es-ES_tradnl"/>
        </w:rPr>
        <w:t>JUAN FERNANDO REYES KURI</w:t>
      </w:r>
      <w:r w:rsidRPr="00803FAF">
        <w:rPr>
          <w:rFonts w:asciiTheme="majorHAnsi" w:eastAsia="Times New Roman" w:hAnsiTheme="majorHAnsi" w:cs="Times New Roman"/>
          <w:b/>
          <w:sz w:val="24"/>
          <w:szCs w:val="24"/>
          <w:lang w:val="es-ES_tradnl"/>
        </w:rPr>
        <w:tab/>
      </w:r>
      <w:r w:rsidRPr="00803FAF">
        <w:rPr>
          <w:rFonts w:asciiTheme="majorHAnsi" w:eastAsia="Times New Roman" w:hAnsiTheme="majorHAnsi" w:cs="Times New Roman"/>
          <w:b/>
          <w:sz w:val="24"/>
          <w:szCs w:val="24"/>
          <w:lang w:val="es-ES_tradnl"/>
        </w:rPr>
        <w:tab/>
      </w:r>
      <w:r w:rsidR="00571DB0" w:rsidRPr="00803FAF">
        <w:rPr>
          <w:rFonts w:asciiTheme="majorHAnsi" w:eastAsia="Times New Roman" w:hAnsiTheme="majorHAnsi" w:cs="Times New Roman"/>
          <w:b/>
          <w:sz w:val="24"/>
          <w:szCs w:val="24"/>
          <w:lang w:val="es-ES_tradnl"/>
        </w:rPr>
        <w:t xml:space="preserve">      </w:t>
      </w:r>
      <w:r w:rsidR="00BD03F7" w:rsidRPr="00803FAF">
        <w:rPr>
          <w:rFonts w:asciiTheme="majorHAnsi" w:eastAsia="Times New Roman" w:hAnsiTheme="majorHAnsi" w:cs="Times New Roman"/>
          <w:b/>
          <w:sz w:val="24"/>
          <w:szCs w:val="24"/>
          <w:lang w:val="es-ES_tradnl"/>
        </w:rPr>
        <w:tab/>
      </w:r>
      <w:r w:rsidRPr="00803FAF">
        <w:rPr>
          <w:rFonts w:asciiTheme="majorHAnsi" w:hAnsiTheme="majorHAnsi" w:cs="Times New Roman"/>
          <w:b/>
          <w:sz w:val="24"/>
          <w:szCs w:val="24"/>
          <w:shd w:val="clear" w:color="auto" w:fill="FFFFFF"/>
          <w:lang w:val="es-ES_tradnl"/>
        </w:rPr>
        <w:t>JAIME RODRÍGUEZ CONTRERAS</w:t>
      </w:r>
    </w:p>
    <w:p w14:paraId="78493075" w14:textId="16EFA3B7" w:rsidR="00122959" w:rsidRPr="00803FAF" w:rsidRDefault="00122959"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b/>
          <w:sz w:val="24"/>
          <w:szCs w:val="24"/>
          <w:lang w:val="es-ES_tradnl"/>
        </w:rPr>
      </w:pPr>
      <w:r w:rsidRPr="00803FAF">
        <w:rPr>
          <w:rFonts w:asciiTheme="majorHAnsi" w:eastAsia="Times New Roman" w:hAnsiTheme="majorHAnsi" w:cs="Times New Roman"/>
          <w:b/>
          <w:sz w:val="24"/>
          <w:szCs w:val="24"/>
          <w:lang w:val="es-ES_tradnl"/>
        </w:rPr>
        <w:t>Ponente</w:t>
      </w:r>
      <w:r w:rsidRPr="00803FAF">
        <w:rPr>
          <w:rFonts w:asciiTheme="majorHAnsi" w:eastAsia="Times New Roman" w:hAnsiTheme="majorHAnsi" w:cs="Times New Roman"/>
          <w:b/>
          <w:sz w:val="24"/>
          <w:szCs w:val="24"/>
          <w:lang w:val="es-ES_tradnl"/>
        </w:rPr>
        <w:tab/>
      </w:r>
      <w:r w:rsidRPr="00803FAF">
        <w:rPr>
          <w:rFonts w:asciiTheme="majorHAnsi" w:eastAsia="Times New Roman" w:hAnsiTheme="majorHAnsi" w:cs="Times New Roman"/>
          <w:b/>
          <w:sz w:val="24"/>
          <w:szCs w:val="24"/>
          <w:lang w:val="es-ES_tradnl"/>
        </w:rPr>
        <w:tab/>
      </w:r>
      <w:r w:rsidRPr="00803FAF">
        <w:rPr>
          <w:rFonts w:asciiTheme="majorHAnsi" w:eastAsia="Times New Roman" w:hAnsiTheme="majorHAnsi" w:cs="Times New Roman"/>
          <w:b/>
          <w:sz w:val="24"/>
          <w:szCs w:val="24"/>
          <w:lang w:val="es-ES_tradnl"/>
        </w:rPr>
        <w:tab/>
      </w:r>
      <w:r w:rsidRPr="00803FAF">
        <w:rPr>
          <w:rFonts w:asciiTheme="majorHAnsi" w:eastAsia="Times New Roman" w:hAnsiTheme="majorHAnsi" w:cs="Times New Roman"/>
          <w:b/>
          <w:sz w:val="24"/>
          <w:szCs w:val="24"/>
          <w:lang w:val="es-ES_tradnl"/>
        </w:rPr>
        <w:tab/>
      </w:r>
      <w:r w:rsidRPr="00803FAF">
        <w:rPr>
          <w:rFonts w:asciiTheme="majorHAnsi" w:eastAsia="Times New Roman" w:hAnsiTheme="majorHAnsi" w:cs="Times New Roman"/>
          <w:b/>
          <w:sz w:val="24"/>
          <w:szCs w:val="24"/>
          <w:lang w:val="es-ES_tradnl"/>
        </w:rPr>
        <w:tab/>
      </w:r>
      <w:r w:rsidR="00571DB0" w:rsidRPr="00803FAF">
        <w:rPr>
          <w:rFonts w:asciiTheme="majorHAnsi" w:eastAsia="Times New Roman" w:hAnsiTheme="majorHAnsi" w:cs="Times New Roman"/>
          <w:b/>
          <w:sz w:val="24"/>
          <w:szCs w:val="24"/>
          <w:lang w:val="es-ES_tradnl"/>
        </w:rPr>
        <w:t xml:space="preserve"> </w:t>
      </w:r>
      <w:r w:rsidR="00BD03F7" w:rsidRPr="00803FAF">
        <w:rPr>
          <w:rFonts w:asciiTheme="majorHAnsi" w:eastAsia="Times New Roman" w:hAnsiTheme="majorHAnsi" w:cs="Times New Roman"/>
          <w:b/>
          <w:sz w:val="24"/>
          <w:szCs w:val="24"/>
          <w:lang w:val="es-ES_tradnl"/>
        </w:rPr>
        <w:tab/>
      </w:r>
      <w:r w:rsidRPr="00803FAF">
        <w:rPr>
          <w:rFonts w:asciiTheme="majorHAnsi" w:eastAsia="Times New Roman" w:hAnsiTheme="majorHAnsi" w:cs="Times New Roman"/>
          <w:b/>
          <w:sz w:val="24"/>
          <w:szCs w:val="24"/>
          <w:lang w:val="es-ES_tradnl"/>
        </w:rPr>
        <w:t>Ponente</w:t>
      </w:r>
    </w:p>
    <w:p w14:paraId="2AD4E321" w14:textId="77777777" w:rsidR="00122959" w:rsidRPr="00803FAF" w:rsidRDefault="00122959"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b/>
          <w:sz w:val="24"/>
          <w:szCs w:val="24"/>
          <w:lang w:val="es-ES_tradnl"/>
        </w:rPr>
      </w:pPr>
    </w:p>
    <w:p w14:paraId="441A2EBF" w14:textId="77777777" w:rsidR="00571DB0" w:rsidRPr="00803FAF" w:rsidRDefault="00571DB0"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b/>
          <w:sz w:val="24"/>
          <w:szCs w:val="24"/>
          <w:lang w:val="es-ES_tradnl"/>
        </w:rPr>
      </w:pPr>
    </w:p>
    <w:p w14:paraId="3B803359" w14:textId="77777777" w:rsidR="00571DB0" w:rsidRPr="00803FAF" w:rsidRDefault="00571DB0"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b/>
          <w:sz w:val="24"/>
          <w:szCs w:val="24"/>
          <w:lang w:val="es-ES_tradnl"/>
        </w:rPr>
      </w:pPr>
    </w:p>
    <w:p w14:paraId="403EAEA1" w14:textId="14E68CA7" w:rsidR="00122959" w:rsidRPr="00803FAF" w:rsidRDefault="00D17CDF"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hAnsiTheme="majorHAnsi" w:cs="Times New Roman"/>
          <w:b/>
          <w:sz w:val="24"/>
          <w:szCs w:val="24"/>
          <w:lang w:val="es-ES_tradnl"/>
        </w:rPr>
      </w:pPr>
      <w:r w:rsidRPr="00803FAF">
        <w:rPr>
          <w:rFonts w:asciiTheme="majorHAnsi" w:hAnsiTheme="majorHAnsi"/>
          <w:sz w:val="24"/>
          <w:szCs w:val="24"/>
          <w:lang w:val="es-ES_tradnl"/>
        </w:rPr>
        <w:fldChar w:fldCharType="begin"/>
      </w:r>
      <w:r w:rsidRPr="00803FAF">
        <w:rPr>
          <w:rFonts w:asciiTheme="majorHAnsi" w:hAnsiTheme="majorHAnsi"/>
          <w:sz w:val="24"/>
          <w:szCs w:val="24"/>
          <w:lang w:val="es-ES_tradnl"/>
        </w:rPr>
        <w:instrText xml:space="preserve"> HYPERLINK "http://www.camara.gov.co/representantes/adriana-magali-matiz-vargas" \t "_blank" </w:instrText>
      </w:r>
      <w:r w:rsidRPr="00803FAF">
        <w:rPr>
          <w:rFonts w:asciiTheme="majorHAnsi" w:hAnsiTheme="majorHAnsi"/>
          <w:sz w:val="24"/>
          <w:szCs w:val="24"/>
          <w:lang w:val="es-ES_tradnl"/>
        </w:rPr>
        <w:fldChar w:fldCharType="separate"/>
      </w:r>
      <w:r w:rsidR="00122959" w:rsidRPr="00803FAF">
        <w:rPr>
          <w:rStyle w:val="Hipervnculo"/>
          <w:rFonts w:asciiTheme="majorHAnsi" w:hAnsiTheme="majorHAnsi" w:cs="Times New Roman"/>
          <w:b/>
          <w:color w:val="auto"/>
          <w:sz w:val="24"/>
          <w:szCs w:val="24"/>
          <w:u w:val="none"/>
          <w:shd w:val="clear" w:color="auto" w:fill="FFFFFF"/>
          <w:lang w:val="es-ES_tradnl"/>
        </w:rPr>
        <w:t>ADRIANA MAGALI MATIZ VARGAS</w:t>
      </w:r>
      <w:r w:rsidRPr="00803FAF">
        <w:rPr>
          <w:rStyle w:val="Hipervnculo"/>
          <w:rFonts w:asciiTheme="majorHAnsi" w:hAnsiTheme="majorHAnsi" w:cs="Times New Roman"/>
          <w:b/>
          <w:color w:val="auto"/>
          <w:sz w:val="24"/>
          <w:szCs w:val="24"/>
          <w:u w:val="none"/>
          <w:shd w:val="clear" w:color="auto" w:fill="FFFFFF"/>
          <w:lang w:val="es-ES_tradnl"/>
        </w:rPr>
        <w:fldChar w:fldCharType="end"/>
      </w:r>
      <w:r w:rsidR="00122959" w:rsidRPr="00803FAF">
        <w:rPr>
          <w:rFonts w:asciiTheme="majorHAnsi" w:hAnsiTheme="majorHAnsi" w:cs="Times New Roman"/>
          <w:b/>
          <w:sz w:val="24"/>
          <w:szCs w:val="24"/>
          <w:lang w:val="es-ES_tradnl"/>
        </w:rPr>
        <w:tab/>
      </w:r>
      <w:r w:rsidR="00BD03F7" w:rsidRPr="00803FAF">
        <w:rPr>
          <w:rFonts w:asciiTheme="majorHAnsi" w:hAnsiTheme="majorHAnsi" w:cs="Times New Roman"/>
          <w:b/>
          <w:sz w:val="24"/>
          <w:szCs w:val="24"/>
          <w:lang w:val="es-ES_tradnl"/>
        </w:rPr>
        <w:tab/>
      </w:r>
      <w:r w:rsidR="00BD03F7" w:rsidRPr="00803FAF">
        <w:rPr>
          <w:rFonts w:asciiTheme="majorHAnsi" w:hAnsiTheme="majorHAnsi" w:cs="Times New Roman"/>
          <w:b/>
          <w:sz w:val="24"/>
          <w:szCs w:val="24"/>
          <w:lang w:val="es-ES_tradnl"/>
        </w:rPr>
        <w:tab/>
      </w:r>
      <w:r w:rsidRPr="00803FAF">
        <w:rPr>
          <w:rFonts w:asciiTheme="majorHAnsi" w:hAnsiTheme="majorHAnsi"/>
          <w:sz w:val="24"/>
          <w:szCs w:val="24"/>
          <w:lang w:val="es-ES_tradnl"/>
        </w:rPr>
        <w:fldChar w:fldCharType="begin"/>
      </w:r>
      <w:r w:rsidRPr="00803FAF">
        <w:rPr>
          <w:rFonts w:asciiTheme="majorHAnsi" w:hAnsiTheme="majorHAnsi"/>
          <w:sz w:val="24"/>
          <w:szCs w:val="24"/>
          <w:lang w:val="es-ES_tradnl"/>
        </w:rPr>
        <w:instrText xml:space="preserve"> HYPERLINK "http://www.camara.gov.co/representantes/inti-raul-asprilla-reyes" \t "_blank" </w:instrText>
      </w:r>
      <w:r w:rsidRPr="00803FAF">
        <w:rPr>
          <w:rFonts w:asciiTheme="majorHAnsi" w:hAnsiTheme="majorHAnsi"/>
          <w:sz w:val="24"/>
          <w:szCs w:val="24"/>
          <w:lang w:val="es-ES_tradnl"/>
        </w:rPr>
        <w:fldChar w:fldCharType="separate"/>
      </w:r>
      <w:r w:rsidR="00122959" w:rsidRPr="00803FAF">
        <w:rPr>
          <w:rStyle w:val="Hipervnculo"/>
          <w:rFonts w:asciiTheme="majorHAnsi" w:hAnsiTheme="majorHAnsi" w:cs="Times New Roman"/>
          <w:b/>
          <w:color w:val="auto"/>
          <w:sz w:val="24"/>
          <w:szCs w:val="24"/>
          <w:u w:val="none"/>
          <w:shd w:val="clear" w:color="auto" w:fill="FFFFFF"/>
          <w:lang w:val="es-ES_tradnl"/>
        </w:rPr>
        <w:t>INTI RAÚL ASPRILLA REYES</w:t>
      </w:r>
      <w:r w:rsidRPr="00803FAF">
        <w:rPr>
          <w:rStyle w:val="Hipervnculo"/>
          <w:rFonts w:asciiTheme="majorHAnsi" w:hAnsiTheme="majorHAnsi" w:cs="Times New Roman"/>
          <w:b/>
          <w:color w:val="auto"/>
          <w:sz w:val="24"/>
          <w:szCs w:val="24"/>
          <w:u w:val="none"/>
          <w:shd w:val="clear" w:color="auto" w:fill="FFFFFF"/>
          <w:lang w:val="es-ES_tradnl"/>
        </w:rPr>
        <w:fldChar w:fldCharType="end"/>
      </w:r>
      <w:r w:rsidR="00122959" w:rsidRPr="00803FAF">
        <w:rPr>
          <w:rFonts w:asciiTheme="majorHAnsi" w:hAnsiTheme="majorHAnsi" w:cs="Times New Roman"/>
          <w:b/>
          <w:sz w:val="24"/>
          <w:szCs w:val="24"/>
          <w:lang w:val="es-ES_tradnl"/>
        </w:rPr>
        <w:t xml:space="preserve"> </w:t>
      </w:r>
    </w:p>
    <w:p w14:paraId="3FBE3366" w14:textId="6BAEA2E1" w:rsidR="00122959" w:rsidRPr="00803FAF" w:rsidRDefault="00122959"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hAnsiTheme="majorHAnsi" w:cs="Times New Roman"/>
          <w:b/>
          <w:sz w:val="24"/>
          <w:szCs w:val="24"/>
          <w:lang w:val="es-ES_tradnl"/>
        </w:rPr>
      </w:pPr>
      <w:r w:rsidRPr="00803FAF">
        <w:rPr>
          <w:rFonts w:asciiTheme="majorHAnsi" w:eastAsia="Times New Roman" w:hAnsiTheme="majorHAnsi" w:cs="Times New Roman"/>
          <w:b/>
          <w:sz w:val="24"/>
          <w:szCs w:val="24"/>
          <w:lang w:val="es-ES_tradnl"/>
        </w:rPr>
        <w:t>Ponente</w:t>
      </w:r>
      <w:r w:rsidRPr="00803FAF">
        <w:rPr>
          <w:rFonts w:asciiTheme="majorHAnsi" w:eastAsia="Times New Roman" w:hAnsiTheme="majorHAnsi" w:cs="Times New Roman"/>
          <w:b/>
          <w:sz w:val="24"/>
          <w:szCs w:val="24"/>
          <w:lang w:val="es-ES_tradnl"/>
        </w:rPr>
        <w:tab/>
      </w:r>
      <w:r w:rsidRPr="00803FAF">
        <w:rPr>
          <w:rFonts w:asciiTheme="majorHAnsi" w:eastAsia="Times New Roman" w:hAnsiTheme="majorHAnsi" w:cs="Times New Roman"/>
          <w:b/>
          <w:sz w:val="24"/>
          <w:szCs w:val="24"/>
          <w:lang w:val="es-ES_tradnl"/>
        </w:rPr>
        <w:tab/>
      </w:r>
      <w:r w:rsidRPr="00803FAF">
        <w:rPr>
          <w:rFonts w:asciiTheme="majorHAnsi" w:eastAsia="Times New Roman" w:hAnsiTheme="majorHAnsi" w:cs="Times New Roman"/>
          <w:b/>
          <w:sz w:val="24"/>
          <w:szCs w:val="24"/>
          <w:lang w:val="es-ES_tradnl"/>
        </w:rPr>
        <w:tab/>
      </w:r>
      <w:r w:rsidRPr="00803FAF">
        <w:rPr>
          <w:rFonts w:asciiTheme="majorHAnsi" w:eastAsia="Times New Roman" w:hAnsiTheme="majorHAnsi" w:cs="Times New Roman"/>
          <w:b/>
          <w:sz w:val="24"/>
          <w:szCs w:val="24"/>
          <w:lang w:val="es-ES_tradnl"/>
        </w:rPr>
        <w:tab/>
      </w:r>
      <w:r w:rsidRPr="00803FAF">
        <w:rPr>
          <w:rFonts w:asciiTheme="majorHAnsi" w:eastAsia="Times New Roman" w:hAnsiTheme="majorHAnsi" w:cs="Times New Roman"/>
          <w:b/>
          <w:sz w:val="24"/>
          <w:szCs w:val="24"/>
          <w:lang w:val="es-ES_tradnl"/>
        </w:rPr>
        <w:tab/>
      </w:r>
      <w:r w:rsidR="00BD03F7" w:rsidRPr="00803FAF">
        <w:rPr>
          <w:rFonts w:asciiTheme="majorHAnsi" w:eastAsia="Times New Roman" w:hAnsiTheme="majorHAnsi" w:cs="Times New Roman"/>
          <w:b/>
          <w:sz w:val="24"/>
          <w:szCs w:val="24"/>
          <w:lang w:val="es-ES_tradnl"/>
        </w:rPr>
        <w:tab/>
      </w:r>
      <w:r w:rsidRPr="00803FAF">
        <w:rPr>
          <w:rFonts w:asciiTheme="majorHAnsi" w:eastAsia="Times New Roman" w:hAnsiTheme="majorHAnsi" w:cs="Times New Roman"/>
          <w:b/>
          <w:sz w:val="24"/>
          <w:szCs w:val="24"/>
          <w:lang w:val="es-ES_tradnl"/>
        </w:rPr>
        <w:t>Ponente</w:t>
      </w:r>
    </w:p>
    <w:p w14:paraId="7EC6B2E2" w14:textId="77777777" w:rsidR="00122959" w:rsidRPr="00803FAF" w:rsidRDefault="00122959"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hAnsiTheme="majorHAnsi" w:cs="Times New Roman"/>
          <w:b/>
          <w:sz w:val="24"/>
          <w:szCs w:val="24"/>
          <w:lang w:val="es-ES_tradnl"/>
        </w:rPr>
      </w:pPr>
    </w:p>
    <w:p w14:paraId="27C97859" w14:textId="77777777" w:rsidR="00571DB0" w:rsidRPr="00803FAF" w:rsidRDefault="00571DB0" w:rsidP="0012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hanging="4320"/>
        <w:jc w:val="both"/>
        <w:rPr>
          <w:rFonts w:asciiTheme="majorHAnsi" w:hAnsiTheme="majorHAnsi" w:cs="Times New Roman"/>
          <w:b/>
          <w:sz w:val="24"/>
          <w:szCs w:val="24"/>
          <w:lang w:val="es-ES_tradnl"/>
        </w:rPr>
      </w:pPr>
    </w:p>
    <w:p w14:paraId="771AA5B3" w14:textId="77777777" w:rsidR="00571DB0" w:rsidRPr="00803FAF" w:rsidRDefault="00571DB0" w:rsidP="0012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hanging="4320"/>
        <w:jc w:val="both"/>
        <w:rPr>
          <w:rFonts w:asciiTheme="majorHAnsi" w:hAnsiTheme="majorHAnsi" w:cs="Times New Roman"/>
          <w:b/>
          <w:sz w:val="24"/>
          <w:szCs w:val="24"/>
          <w:lang w:val="es-ES_tradnl"/>
        </w:rPr>
      </w:pPr>
    </w:p>
    <w:p w14:paraId="5453CD25" w14:textId="77777777" w:rsidR="00571DB0" w:rsidRPr="00803FAF" w:rsidRDefault="00571DB0" w:rsidP="0012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hanging="4320"/>
        <w:jc w:val="both"/>
        <w:rPr>
          <w:rFonts w:asciiTheme="majorHAnsi" w:hAnsiTheme="majorHAnsi" w:cs="Times New Roman"/>
          <w:b/>
          <w:sz w:val="24"/>
          <w:szCs w:val="24"/>
          <w:lang w:val="es-ES_tradnl"/>
        </w:rPr>
      </w:pPr>
    </w:p>
    <w:p w14:paraId="2DF1EDDE" w14:textId="42DE7332" w:rsidR="00122959" w:rsidRPr="00803FAF" w:rsidRDefault="00D17CDF" w:rsidP="0012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hanging="4320"/>
        <w:jc w:val="both"/>
        <w:rPr>
          <w:rFonts w:asciiTheme="majorHAnsi" w:hAnsiTheme="majorHAnsi" w:cs="Times New Roman"/>
          <w:b/>
          <w:sz w:val="24"/>
          <w:szCs w:val="24"/>
          <w:lang w:val="es-ES_tradnl"/>
        </w:rPr>
      </w:pPr>
      <w:r w:rsidRPr="00803FAF">
        <w:rPr>
          <w:rFonts w:asciiTheme="majorHAnsi" w:hAnsiTheme="majorHAnsi"/>
          <w:sz w:val="24"/>
          <w:szCs w:val="24"/>
          <w:lang w:val="es-ES_tradnl"/>
        </w:rPr>
        <w:fldChar w:fldCharType="begin"/>
      </w:r>
      <w:r w:rsidRPr="00803FAF">
        <w:rPr>
          <w:rFonts w:asciiTheme="majorHAnsi" w:hAnsiTheme="majorHAnsi"/>
          <w:sz w:val="24"/>
          <w:szCs w:val="24"/>
          <w:lang w:val="es-ES_tradnl"/>
        </w:rPr>
        <w:instrText xml:space="preserve"> HYPERLINK "http://www.camara.gov.co/representantes/carlos-german-navas-talero" \t "_blank" </w:instrText>
      </w:r>
      <w:r w:rsidRPr="00803FAF">
        <w:rPr>
          <w:rFonts w:asciiTheme="majorHAnsi" w:hAnsiTheme="majorHAnsi"/>
          <w:sz w:val="24"/>
          <w:szCs w:val="24"/>
          <w:lang w:val="es-ES_tradnl"/>
        </w:rPr>
        <w:fldChar w:fldCharType="separate"/>
      </w:r>
      <w:r w:rsidR="00122959" w:rsidRPr="00803FAF">
        <w:rPr>
          <w:rStyle w:val="Hipervnculo"/>
          <w:rFonts w:asciiTheme="majorHAnsi" w:hAnsiTheme="majorHAnsi" w:cs="Times New Roman"/>
          <w:b/>
          <w:color w:val="auto"/>
          <w:sz w:val="24"/>
          <w:szCs w:val="24"/>
          <w:u w:val="none"/>
          <w:shd w:val="clear" w:color="auto" w:fill="FFFFFF"/>
          <w:lang w:val="es-ES_tradnl"/>
        </w:rPr>
        <w:t>CARLOS GERMAN NAVAS TALERO</w:t>
      </w:r>
      <w:r w:rsidRPr="00803FAF">
        <w:rPr>
          <w:rStyle w:val="Hipervnculo"/>
          <w:rFonts w:asciiTheme="majorHAnsi" w:hAnsiTheme="majorHAnsi" w:cs="Times New Roman"/>
          <w:b/>
          <w:color w:val="auto"/>
          <w:sz w:val="24"/>
          <w:szCs w:val="24"/>
          <w:u w:val="none"/>
          <w:shd w:val="clear" w:color="auto" w:fill="FFFFFF"/>
          <w:lang w:val="es-ES_tradnl"/>
        </w:rPr>
        <w:fldChar w:fldCharType="end"/>
      </w:r>
      <w:r w:rsidR="00122959" w:rsidRPr="00803FAF">
        <w:rPr>
          <w:rFonts w:asciiTheme="majorHAnsi" w:hAnsiTheme="majorHAnsi" w:cs="Times New Roman"/>
          <w:b/>
          <w:sz w:val="24"/>
          <w:szCs w:val="24"/>
          <w:lang w:val="es-ES_tradnl"/>
        </w:rPr>
        <w:tab/>
      </w:r>
      <w:r w:rsidR="00122959" w:rsidRPr="00803FAF">
        <w:rPr>
          <w:rFonts w:asciiTheme="majorHAnsi" w:hAnsiTheme="majorHAnsi" w:cs="Times New Roman"/>
          <w:b/>
          <w:sz w:val="24"/>
          <w:szCs w:val="24"/>
          <w:lang w:val="es-ES_tradnl"/>
        </w:rPr>
        <w:tab/>
      </w:r>
      <w:r w:rsidR="000F7E33" w:rsidRPr="00803FAF">
        <w:rPr>
          <w:rFonts w:asciiTheme="majorHAnsi" w:hAnsiTheme="majorHAnsi" w:cs="Times New Roman"/>
          <w:b/>
          <w:sz w:val="24"/>
          <w:szCs w:val="24"/>
          <w:lang w:val="es-ES_tradnl"/>
        </w:rPr>
        <w:tab/>
      </w:r>
      <w:r w:rsidR="000F7E33" w:rsidRPr="00803FAF">
        <w:rPr>
          <w:rFonts w:asciiTheme="majorHAnsi" w:hAnsiTheme="majorHAnsi" w:cs="Times New Roman"/>
          <w:b/>
          <w:sz w:val="24"/>
          <w:szCs w:val="24"/>
          <w:lang w:val="es-ES_tradnl"/>
        </w:rPr>
        <w:tab/>
      </w:r>
      <w:r w:rsidRPr="00803FAF">
        <w:rPr>
          <w:rFonts w:asciiTheme="majorHAnsi" w:hAnsiTheme="majorHAnsi"/>
          <w:sz w:val="24"/>
          <w:szCs w:val="24"/>
          <w:lang w:val="es-ES_tradnl"/>
        </w:rPr>
        <w:fldChar w:fldCharType="begin"/>
      </w:r>
      <w:r w:rsidRPr="00803FAF">
        <w:rPr>
          <w:rFonts w:asciiTheme="majorHAnsi" w:hAnsiTheme="majorHAnsi"/>
          <w:sz w:val="24"/>
          <w:szCs w:val="24"/>
          <w:lang w:val="es-ES_tradnl"/>
        </w:rPr>
        <w:instrText xml:space="preserve"> HYPERLINK "http://www.camara.gov.co/representantes/jose-jaime-uscategui-pastrana" \t "_blank" </w:instrText>
      </w:r>
      <w:r w:rsidRPr="00803FAF">
        <w:rPr>
          <w:rFonts w:asciiTheme="majorHAnsi" w:hAnsiTheme="majorHAnsi"/>
          <w:sz w:val="24"/>
          <w:szCs w:val="24"/>
          <w:lang w:val="es-ES_tradnl"/>
        </w:rPr>
        <w:fldChar w:fldCharType="separate"/>
      </w:r>
      <w:r w:rsidR="00122959" w:rsidRPr="00803FAF">
        <w:rPr>
          <w:rStyle w:val="Hipervnculo"/>
          <w:rFonts w:asciiTheme="majorHAnsi" w:hAnsiTheme="majorHAnsi" w:cs="Times New Roman"/>
          <w:b/>
          <w:color w:val="auto"/>
          <w:sz w:val="24"/>
          <w:szCs w:val="24"/>
          <w:u w:val="none"/>
          <w:shd w:val="clear" w:color="auto" w:fill="FFFFFF"/>
          <w:lang w:val="es-ES_tradnl"/>
        </w:rPr>
        <w:t>JOSÉ JAIME USCÁTEGUI PASTRANA</w:t>
      </w:r>
      <w:r w:rsidRPr="00803FAF">
        <w:rPr>
          <w:rStyle w:val="Hipervnculo"/>
          <w:rFonts w:asciiTheme="majorHAnsi" w:hAnsiTheme="majorHAnsi" w:cs="Times New Roman"/>
          <w:b/>
          <w:color w:val="auto"/>
          <w:sz w:val="24"/>
          <w:szCs w:val="24"/>
          <w:u w:val="none"/>
          <w:shd w:val="clear" w:color="auto" w:fill="FFFFFF"/>
          <w:lang w:val="es-ES_tradnl"/>
        </w:rPr>
        <w:fldChar w:fldCharType="end"/>
      </w:r>
      <w:r w:rsidR="00122959" w:rsidRPr="00803FAF">
        <w:rPr>
          <w:rFonts w:asciiTheme="majorHAnsi" w:hAnsiTheme="majorHAnsi" w:cs="Times New Roman"/>
          <w:b/>
          <w:sz w:val="24"/>
          <w:szCs w:val="24"/>
          <w:lang w:val="es-ES_tradnl"/>
        </w:rPr>
        <w:t xml:space="preserve"> </w:t>
      </w:r>
    </w:p>
    <w:p w14:paraId="353F26EE" w14:textId="6AF61689" w:rsidR="00122959" w:rsidRPr="00803FAF" w:rsidRDefault="00122959"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hAnsiTheme="majorHAnsi" w:cs="Times New Roman"/>
          <w:b/>
          <w:sz w:val="24"/>
          <w:szCs w:val="24"/>
          <w:lang w:val="es-ES_tradnl"/>
        </w:rPr>
      </w:pPr>
      <w:r w:rsidRPr="00803FAF">
        <w:rPr>
          <w:rFonts w:asciiTheme="majorHAnsi" w:eastAsia="Times New Roman" w:hAnsiTheme="majorHAnsi" w:cs="Times New Roman"/>
          <w:b/>
          <w:sz w:val="24"/>
          <w:szCs w:val="24"/>
          <w:lang w:val="es-ES_tradnl"/>
        </w:rPr>
        <w:t>Ponente</w:t>
      </w:r>
      <w:r w:rsidRPr="00803FAF">
        <w:rPr>
          <w:rFonts w:asciiTheme="majorHAnsi" w:eastAsia="Times New Roman" w:hAnsiTheme="majorHAnsi" w:cs="Times New Roman"/>
          <w:b/>
          <w:sz w:val="24"/>
          <w:szCs w:val="24"/>
          <w:lang w:val="es-ES_tradnl"/>
        </w:rPr>
        <w:tab/>
      </w:r>
      <w:r w:rsidRPr="00803FAF">
        <w:rPr>
          <w:rFonts w:asciiTheme="majorHAnsi" w:eastAsia="Times New Roman" w:hAnsiTheme="majorHAnsi" w:cs="Times New Roman"/>
          <w:b/>
          <w:sz w:val="24"/>
          <w:szCs w:val="24"/>
          <w:lang w:val="es-ES_tradnl"/>
        </w:rPr>
        <w:tab/>
      </w:r>
      <w:r w:rsidRPr="00803FAF">
        <w:rPr>
          <w:rFonts w:asciiTheme="majorHAnsi" w:eastAsia="Times New Roman" w:hAnsiTheme="majorHAnsi" w:cs="Times New Roman"/>
          <w:b/>
          <w:sz w:val="24"/>
          <w:szCs w:val="24"/>
          <w:lang w:val="es-ES_tradnl"/>
        </w:rPr>
        <w:tab/>
      </w:r>
      <w:r w:rsidRPr="00803FAF">
        <w:rPr>
          <w:rFonts w:asciiTheme="majorHAnsi" w:eastAsia="Times New Roman" w:hAnsiTheme="majorHAnsi" w:cs="Times New Roman"/>
          <w:b/>
          <w:sz w:val="24"/>
          <w:szCs w:val="24"/>
          <w:lang w:val="es-ES_tradnl"/>
        </w:rPr>
        <w:tab/>
      </w:r>
      <w:r w:rsidRPr="00803FAF">
        <w:rPr>
          <w:rFonts w:asciiTheme="majorHAnsi" w:eastAsia="Times New Roman" w:hAnsiTheme="majorHAnsi" w:cs="Times New Roman"/>
          <w:b/>
          <w:sz w:val="24"/>
          <w:szCs w:val="24"/>
          <w:lang w:val="es-ES_tradnl"/>
        </w:rPr>
        <w:tab/>
      </w:r>
      <w:r w:rsidR="000F7E33" w:rsidRPr="00803FAF">
        <w:rPr>
          <w:rFonts w:asciiTheme="majorHAnsi" w:eastAsia="Times New Roman" w:hAnsiTheme="majorHAnsi" w:cs="Times New Roman"/>
          <w:b/>
          <w:sz w:val="24"/>
          <w:szCs w:val="24"/>
          <w:lang w:val="es-ES_tradnl"/>
        </w:rPr>
        <w:tab/>
      </w:r>
      <w:r w:rsidRPr="00803FAF">
        <w:rPr>
          <w:rFonts w:asciiTheme="majorHAnsi" w:eastAsia="Times New Roman" w:hAnsiTheme="majorHAnsi" w:cs="Times New Roman"/>
          <w:b/>
          <w:sz w:val="24"/>
          <w:szCs w:val="24"/>
          <w:lang w:val="es-ES_tradnl"/>
        </w:rPr>
        <w:t>Coordinador Ponente</w:t>
      </w:r>
    </w:p>
    <w:p w14:paraId="52C544AA" w14:textId="77777777" w:rsidR="00122959" w:rsidRPr="00803FAF" w:rsidRDefault="00122959"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hAnsiTheme="majorHAnsi" w:cs="Times New Roman"/>
          <w:b/>
          <w:sz w:val="24"/>
          <w:szCs w:val="24"/>
          <w:lang w:val="es-ES_tradnl"/>
        </w:rPr>
      </w:pPr>
    </w:p>
    <w:p w14:paraId="74E7FD2E" w14:textId="77777777" w:rsidR="00571DB0" w:rsidRPr="00803FAF" w:rsidRDefault="00571DB0"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hAnsiTheme="majorHAnsi" w:cs="Times New Roman"/>
          <w:b/>
          <w:sz w:val="24"/>
          <w:szCs w:val="24"/>
          <w:lang w:val="es-ES_tradnl"/>
        </w:rPr>
      </w:pPr>
    </w:p>
    <w:p w14:paraId="02E8BC3C" w14:textId="77777777" w:rsidR="00571DB0" w:rsidRPr="00803FAF" w:rsidRDefault="00571DB0"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hAnsiTheme="majorHAnsi" w:cs="Times New Roman"/>
          <w:b/>
          <w:sz w:val="24"/>
          <w:szCs w:val="24"/>
          <w:lang w:val="es-ES_tradnl"/>
        </w:rPr>
      </w:pPr>
    </w:p>
    <w:p w14:paraId="3589FA47" w14:textId="77777777" w:rsidR="00571DB0" w:rsidRPr="00803FAF" w:rsidRDefault="00571DB0"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hAnsiTheme="majorHAnsi" w:cs="Times New Roman"/>
          <w:b/>
          <w:sz w:val="24"/>
          <w:szCs w:val="24"/>
          <w:lang w:val="es-ES_tradnl"/>
        </w:rPr>
      </w:pPr>
    </w:p>
    <w:p w14:paraId="09533D48" w14:textId="77777777" w:rsidR="00122959" w:rsidRPr="00803FAF" w:rsidRDefault="00D17CDF"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hAnsiTheme="majorHAnsi" w:cs="Times New Roman"/>
          <w:b/>
          <w:sz w:val="24"/>
          <w:szCs w:val="24"/>
          <w:lang w:val="es-ES_tradnl"/>
        </w:rPr>
      </w:pPr>
      <w:r w:rsidRPr="00803FAF">
        <w:rPr>
          <w:rFonts w:asciiTheme="majorHAnsi" w:hAnsiTheme="majorHAnsi"/>
          <w:sz w:val="24"/>
          <w:szCs w:val="24"/>
          <w:lang w:val="es-ES_tradnl"/>
        </w:rPr>
        <w:fldChar w:fldCharType="begin"/>
      </w:r>
      <w:r w:rsidRPr="00803FAF">
        <w:rPr>
          <w:rFonts w:asciiTheme="majorHAnsi" w:hAnsiTheme="majorHAnsi"/>
          <w:sz w:val="24"/>
          <w:szCs w:val="24"/>
          <w:lang w:val="es-ES_tradnl"/>
        </w:rPr>
        <w:instrText xml:space="preserve"> HYPERLINK "http://www.camara.gov.co/representantes/alfredo-rafael-deluque-zuleta" \t "_blank" </w:instrText>
      </w:r>
      <w:r w:rsidRPr="00803FAF">
        <w:rPr>
          <w:rFonts w:asciiTheme="majorHAnsi" w:hAnsiTheme="majorHAnsi"/>
          <w:sz w:val="24"/>
          <w:szCs w:val="24"/>
          <w:lang w:val="es-ES_tradnl"/>
        </w:rPr>
        <w:fldChar w:fldCharType="separate"/>
      </w:r>
      <w:r w:rsidR="00571DB0" w:rsidRPr="00803FAF">
        <w:rPr>
          <w:rStyle w:val="Hipervnculo"/>
          <w:rFonts w:asciiTheme="majorHAnsi" w:hAnsiTheme="majorHAnsi" w:cs="Times New Roman"/>
          <w:b/>
          <w:color w:val="auto"/>
          <w:sz w:val="24"/>
          <w:szCs w:val="24"/>
          <w:u w:val="none"/>
          <w:shd w:val="clear" w:color="auto" w:fill="FFFFFF"/>
          <w:lang w:val="es-ES_tradnl"/>
        </w:rPr>
        <w:t>ALFREDO RAFAEL DELUQUE ZULETA</w:t>
      </w:r>
      <w:r w:rsidRPr="00803FAF">
        <w:rPr>
          <w:rStyle w:val="Hipervnculo"/>
          <w:rFonts w:asciiTheme="majorHAnsi" w:hAnsiTheme="majorHAnsi" w:cs="Times New Roman"/>
          <w:b/>
          <w:color w:val="auto"/>
          <w:sz w:val="24"/>
          <w:szCs w:val="24"/>
          <w:u w:val="none"/>
          <w:shd w:val="clear" w:color="auto" w:fill="FFFFFF"/>
          <w:lang w:val="es-ES_tradnl"/>
        </w:rPr>
        <w:fldChar w:fldCharType="end"/>
      </w:r>
    </w:p>
    <w:p w14:paraId="37F5CE28" w14:textId="7DCB69A5" w:rsidR="0025597A" w:rsidRPr="00803FAF" w:rsidRDefault="00122959" w:rsidP="00571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b/>
          <w:sz w:val="24"/>
          <w:szCs w:val="24"/>
          <w:lang w:val="es-ES_tradnl"/>
        </w:rPr>
      </w:pPr>
      <w:r w:rsidRPr="00803FAF">
        <w:rPr>
          <w:rFonts w:asciiTheme="majorHAnsi" w:eastAsia="Times New Roman" w:hAnsiTheme="majorHAnsi" w:cs="Times New Roman"/>
          <w:b/>
          <w:sz w:val="24"/>
          <w:szCs w:val="24"/>
          <w:lang w:val="es-ES_tradnl"/>
        </w:rPr>
        <w:t>Coordinador Ponente</w:t>
      </w:r>
    </w:p>
    <w:p w14:paraId="3442EF7B" w14:textId="77777777" w:rsidR="0025597A" w:rsidRPr="00803FAF" w:rsidRDefault="0025597A" w:rsidP="00571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b/>
          <w:sz w:val="24"/>
          <w:szCs w:val="24"/>
          <w:lang w:val="es-ES_tradnl"/>
        </w:rPr>
      </w:pPr>
    </w:p>
    <w:p w14:paraId="06EA1A1A" w14:textId="77777777" w:rsidR="0025597A" w:rsidRPr="00803FAF" w:rsidRDefault="0025597A" w:rsidP="00571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b/>
          <w:sz w:val="24"/>
          <w:szCs w:val="24"/>
          <w:lang w:val="es-ES_tradnl"/>
        </w:rPr>
      </w:pPr>
    </w:p>
    <w:p w14:paraId="5DF817CF" w14:textId="77777777" w:rsidR="0025597A" w:rsidRPr="00803FAF" w:rsidRDefault="0025597A" w:rsidP="00571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b/>
          <w:sz w:val="24"/>
          <w:szCs w:val="24"/>
          <w:lang w:val="es-ES_tradnl"/>
        </w:rPr>
      </w:pPr>
    </w:p>
    <w:p w14:paraId="11B63B2A" w14:textId="77777777" w:rsidR="00605D7C" w:rsidRPr="00803FAF" w:rsidRDefault="00605D7C" w:rsidP="00605D7C">
      <w:pPr>
        <w:spacing w:after="0" w:line="240" w:lineRule="auto"/>
        <w:ind w:firstLine="283"/>
        <w:jc w:val="center"/>
        <w:rPr>
          <w:rFonts w:asciiTheme="majorHAnsi" w:eastAsia="Times New Roman" w:hAnsiTheme="majorHAnsi" w:cs="Times New Roman"/>
          <w:b/>
          <w:i/>
          <w:sz w:val="24"/>
          <w:szCs w:val="24"/>
          <w:lang w:val="es-ES_tradnl"/>
        </w:rPr>
      </w:pPr>
      <w:r w:rsidRPr="00803FAF">
        <w:rPr>
          <w:rFonts w:asciiTheme="majorHAnsi" w:eastAsia="Times New Roman" w:hAnsiTheme="majorHAnsi" w:cs="Times New Roman"/>
          <w:b/>
          <w:sz w:val="24"/>
          <w:szCs w:val="24"/>
          <w:lang w:val="es-ES_tradnl"/>
        </w:rPr>
        <w:t>TEXTO PROPUESTO PARA SEGUNDO DEBATE DEL PROYECTO DE LEY No. 285 DE 2018 CÁMARA - 078 DE 2018 SENADO “POR LA CUAL SE TRANSFORMA EL DEPARTAMENTO ADMINISTRATIVO DEL DEPORTE, LA RECREACIÓN, LA ACTIVIDAD FÍSICA Y EL APROVECHAMIENTO DEL TIEMPO LIBRE (COLDEPORTES) EN EL MINISTERIO DEL DEPORTE”.</w:t>
      </w:r>
    </w:p>
    <w:p w14:paraId="1708815E" w14:textId="77777777" w:rsidR="00605D7C" w:rsidRPr="00803FAF" w:rsidRDefault="00605D7C" w:rsidP="00605D7C">
      <w:pPr>
        <w:pBdr>
          <w:top w:val="nil"/>
          <w:left w:val="nil"/>
          <w:bottom w:val="nil"/>
          <w:right w:val="nil"/>
          <w:between w:val="nil"/>
        </w:pBdr>
        <w:spacing w:after="0" w:line="240" w:lineRule="auto"/>
        <w:jc w:val="center"/>
        <w:rPr>
          <w:rFonts w:asciiTheme="majorHAnsi" w:eastAsia="Times New Roman" w:hAnsiTheme="majorHAnsi" w:cs="Times New Roman"/>
          <w:color w:val="000000"/>
          <w:sz w:val="24"/>
          <w:szCs w:val="24"/>
          <w:lang w:val="es-ES_tradnl"/>
        </w:rPr>
      </w:pPr>
    </w:p>
    <w:p w14:paraId="3C57B516" w14:textId="77777777" w:rsidR="00605D7C" w:rsidRPr="00803FAF" w:rsidRDefault="00605D7C" w:rsidP="00605D7C">
      <w:pPr>
        <w:spacing w:after="0" w:line="240" w:lineRule="auto"/>
        <w:ind w:right="49" w:firstLine="283"/>
        <w:jc w:val="center"/>
        <w:rPr>
          <w:rFonts w:asciiTheme="majorHAnsi" w:eastAsia="Times New Roman" w:hAnsiTheme="majorHAnsi" w:cs="Times New Roman"/>
          <w:sz w:val="24"/>
          <w:szCs w:val="24"/>
          <w:lang w:val="es-ES_tradnl"/>
        </w:rPr>
      </w:pPr>
      <w:r w:rsidRPr="00803FAF">
        <w:rPr>
          <w:rFonts w:asciiTheme="majorHAnsi" w:eastAsia="Times New Roman" w:hAnsiTheme="majorHAnsi" w:cs="Times New Roman"/>
          <w:sz w:val="24"/>
          <w:szCs w:val="24"/>
          <w:lang w:val="es-ES_tradnl"/>
        </w:rPr>
        <w:t>El Congreso de Colombia</w:t>
      </w:r>
    </w:p>
    <w:p w14:paraId="0BCAE0D7" w14:textId="77777777" w:rsidR="00605D7C" w:rsidRPr="00803FAF" w:rsidRDefault="00605D7C" w:rsidP="00605D7C">
      <w:pPr>
        <w:spacing w:after="0" w:line="240" w:lineRule="auto"/>
        <w:ind w:right="49" w:firstLine="283"/>
        <w:jc w:val="center"/>
        <w:rPr>
          <w:rFonts w:asciiTheme="majorHAnsi" w:eastAsia="Times New Roman" w:hAnsiTheme="majorHAnsi" w:cs="Times New Roman"/>
          <w:sz w:val="24"/>
          <w:szCs w:val="24"/>
          <w:lang w:val="es-ES_tradnl"/>
        </w:rPr>
      </w:pPr>
    </w:p>
    <w:p w14:paraId="01205567" w14:textId="77777777" w:rsidR="00605D7C" w:rsidRPr="00803FAF" w:rsidRDefault="00605D7C" w:rsidP="00605D7C">
      <w:pPr>
        <w:spacing w:after="0" w:line="240" w:lineRule="auto"/>
        <w:ind w:right="49" w:firstLine="283"/>
        <w:jc w:val="center"/>
        <w:rPr>
          <w:rFonts w:asciiTheme="majorHAnsi" w:eastAsia="Times New Roman" w:hAnsiTheme="majorHAnsi" w:cs="Times New Roman"/>
          <w:sz w:val="24"/>
          <w:szCs w:val="24"/>
          <w:lang w:val="es-ES_tradnl"/>
        </w:rPr>
      </w:pPr>
      <w:r w:rsidRPr="00803FAF">
        <w:rPr>
          <w:rFonts w:asciiTheme="majorHAnsi" w:eastAsia="Times New Roman" w:hAnsiTheme="majorHAnsi" w:cs="Times New Roman"/>
          <w:sz w:val="24"/>
          <w:szCs w:val="24"/>
          <w:lang w:val="es-ES_tradnl"/>
        </w:rPr>
        <w:t>DECRETA:</w:t>
      </w:r>
    </w:p>
    <w:p w14:paraId="5078F3DC" w14:textId="77777777" w:rsidR="00605D7C" w:rsidRPr="00803FAF" w:rsidRDefault="00605D7C" w:rsidP="00605D7C">
      <w:pPr>
        <w:spacing w:after="0" w:line="240" w:lineRule="auto"/>
        <w:ind w:right="49" w:firstLine="283"/>
        <w:jc w:val="both"/>
        <w:rPr>
          <w:rFonts w:asciiTheme="majorHAnsi" w:eastAsia="Times New Roman" w:hAnsiTheme="majorHAnsi" w:cs="Times New Roman"/>
          <w:sz w:val="24"/>
          <w:szCs w:val="24"/>
          <w:lang w:val="es-ES_tradnl"/>
        </w:rPr>
      </w:pPr>
    </w:p>
    <w:p w14:paraId="4B30158A"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b/>
          <w:sz w:val="24"/>
          <w:szCs w:val="24"/>
          <w:lang w:val="es-ES_tradnl"/>
        </w:rPr>
        <w:t>Artículo 1°.</w:t>
      </w:r>
      <w:r w:rsidRPr="00803FAF">
        <w:rPr>
          <w:rFonts w:asciiTheme="majorHAnsi" w:hAnsiTheme="majorHAnsi" w:cs="Times New Roman"/>
          <w:sz w:val="24"/>
          <w:szCs w:val="24"/>
          <w:lang w:val="es-ES_tradnl"/>
        </w:rPr>
        <w:t xml:space="preserve"> </w:t>
      </w:r>
      <w:r w:rsidRPr="00803FAF">
        <w:rPr>
          <w:rFonts w:asciiTheme="majorHAnsi" w:hAnsiTheme="majorHAnsi" w:cs="Times New Roman"/>
          <w:b/>
          <w:i/>
          <w:sz w:val="24"/>
          <w:szCs w:val="24"/>
          <w:lang w:val="es-ES_tradnl"/>
        </w:rPr>
        <w:t>Naturaleza y denominación.</w:t>
      </w:r>
      <w:r w:rsidRPr="00803FAF">
        <w:rPr>
          <w:rFonts w:asciiTheme="majorHAnsi" w:hAnsiTheme="majorHAnsi" w:cs="Times New Roman"/>
          <w:sz w:val="24"/>
          <w:szCs w:val="24"/>
          <w:lang w:val="es-ES_tradnl"/>
        </w:rPr>
        <w:t xml:space="preserve"> Transfórmese el Departamento Administrativo del Deporte, la Recreación, la Actividad Física y el Aprovechamiento del Tiempo Libre (</w:t>
      </w:r>
      <w:proofErr w:type="spellStart"/>
      <w:r w:rsidRPr="00803FAF">
        <w:rPr>
          <w:rFonts w:asciiTheme="majorHAnsi" w:hAnsiTheme="majorHAnsi" w:cs="Times New Roman"/>
          <w:sz w:val="24"/>
          <w:szCs w:val="24"/>
          <w:lang w:val="es-ES_tradnl"/>
        </w:rPr>
        <w:t>Coldeportes</w:t>
      </w:r>
      <w:proofErr w:type="spellEnd"/>
      <w:r w:rsidRPr="00803FAF">
        <w:rPr>
          <w:rFonts w:asciiTheme="majorHAnsi" w:hAnsiTheme="majorHAnsi" w:cs="Times New Roman"/>
          <w:sz w:val="24"/>
          <w:szCs w:val="24"/>
          <w:lang w:val="es-ES_tradnl"/>
        </w:rPr>
        <w:t xml:space="preserve">), en el Ministerio del Deporte, como organismo principal de la administración pública, del nivel central, rector del sector y del Sistema Nacional del Deporte. </w:t>
      </w:r>
    </w:p>
    <w:p w14:paraId="0EB7338A"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p>
    <w:p w14:paraId="2540F7E5"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b/>
          <w:sz w:val="24"/>
          <w:szCs w:val="24"/>
          <w:lang w:val="es-ES_tradnl"/>
        </w:rPr>
        <w:t>Artículo 2°.</w:t>
      </w:r>
      <w:r w:rsidRPr="00803FAF">
        <w:rPr>
          <w:rFonts w:asciiTheme="majorHAnsi" w:hAnsiTheme="majorHAnsi" w:cs="Times New Roman"/>
          <w:sz w:val="24"/>
          <w:szCs w:val="24"/>
          <w:lang w:val="es-ES_tradnl"/>
        </w:rPr>
        <w:t xml:space="preserve"> </w:t>
      </w:r>
      <w:r w:rsidRPr="00803FAF">
        <w:rPr>
          <w:rFonts w:asciiTheme="majorHAnsi" w:hAnsiTheme="majorHAnsi" w:cs="Times New Roman"/>
          <w:b/>
          <w:i/>
          <w:sz w:val="24"/>
          <w:szCs w:val="24"/>
          <w:lang w:val="es-ES_tradnl"/>
        </w:rPr>
        <w:t>Integración del sector.</w:t>
      </w:r>
      <w:r w:rsidRPr="00803FAF">
        <w:rPr>
          <w:rFonts w:asciiTheme="majorHAnsi" w:hAnsiTheme="majorHAnsi" w:cs="Times New Roman"/>
          <w:sz w:val="24"/>
          <w:szCs w:val="24"/>
          <w:lang w:val="es-ES_tradnl"/>
        </w:rPr>
        <w:t xml:space="preserve"> El Sector Deporte, Recreación, Actividad Física, y Aprovechamiento del Tiempo Libre está integrado por el Ministerio del Deporte y por las entidades que se le adscriban o vinculen. </w:t>
      </w:r>
    </w:p>
    <w:p w14:paraId="4872DFF6"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p>
    <w:p w14:paraId="7A06BD0D"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b/>
          <w:sz w:val="24"/>
          <w:szCs w:val="24"/>
          <w:lang w:val="es-ES_tradnl"/>
        </w:rPr>
        <w:t>Artículo 3°.</w:t>
      </w:r>
      <w:r w:rsidRPr="00803FAF">
        <w:rPr>
          <w:rFonts w:asciiTheme="majorHAnsi" w:hAnsiTheme="majorHAnsi" w:cs="Times New Roman"/>
          <w:sz w:val="24"/>
          <w:szCs w:val="24"/>
          <w:lang w:val="es-ES_tradnl"/>
        </w:rPr>
        <w:t xml:space="preserve"> </w:t>
      </w:r>
      <w:r w:rsidRPr="00803FAF">
        <w:rPr>
          <w:rFonts w:asciiTheme="majorHAnsi" w:hAnsiTheme="majorHAnsi" w:cs="Times New Roman"/>
          <w:b/>
          <w:i/>
          <w:sz w:val="24"/>
          <w:szCs w:val="24"/>
          <w:lang w:val="es-ES_tradnl"/>
        </w:rPr>
        <w:t>Objeto.</w:t>
      </w:r>
      <w:r w:rsidRPr="00803FAF">
        <w:rPr>
          <w:rFonts w:asciiTheme="majorHAnsi" w:hAnsiTheme="majorHAnsi" w:cs="Times New Roman"/>
          <w:sz w:val="24"/>
          <w:szCs w:val="24"/>
          <w:lang w:val="es-ES_tradnl"/>
        </w:rPr>
        <w:t xml:space="preserve"> El Ministerio del Deporte, tendrá como objetivo, dentro del marco de sus competencias y de la ley, formular, adoptar, dirigir, coordinar, inspeccionar, vigilar, controlar y ejecutar la política pública, planes, programas y proyectos en materia del deporte, la recreación, el aprovechamiento del tiempo libre y la actividad física, para promover el bienestar, la calidad de vida, así como contribuir a la salud pública, a la educación, a la cultura, a la cohesión e integración social, a la conciencia nacional y a las relaciones internacionales, a través de la participación de los actores públicos y privados. </w:t>
      </w:r>
    </w:p>
    <w:p w14:paraId="6F8F9002"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p>
    <w:p w14:paraId="71949954"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b/>
          <w:sz w:val="24"/>
          <w:szCs w:val="24"/>
          <w:lang w:val="es-ES_tradnl"/>
        </w:rPr>
        <w:t>Artículo 4°.</w:t>
      </w:r>
      <w:r w:rsidRPr="00803FAF">
        <w:rPr>
          <w:rFonts w:asciiTheme="majorHAnsi" w:hAnsiTheme="majorHAnsi" w:cs="Times New Roman"/>
          <w:sz w:val="24"/>
          <w:szCs w:val="24"/>
          <w:lang w:val="es-ES_tradnl"/>
        </w:rPr>
        <w:t xml:space="preserve"> </w:t>
      </w:r>
      <w:r w:rsidRPr="00803FAF">
        <w:rPr>
          <w:rFonts w:asciiTheme="majorHAnsi" w:hAnsiTheme="majorHAnsi" w:cs="Times New Roman"/>
          <w:b/>
          <w:i/>
          <w:sz w:val="24"/>
          <w:szCs w:val="24"/>
          <w:lang w:val="es-ES_tradnl"/>
        </w:rPr>
        <w:t>Funciones.</w:t>
      </w:r>
      <w:r w:rsidRPr="00803FAF">
        <w:rPr>
          <w:rFonts w:asciiTheme="majorHAnsi" w:hAnsiTheme="majorHAnsi" w:cs="Times New Roman"/>
          <w:sz w:val="24"/>
          <w:szCs w:val="24"/>
          <w:lang w:val="es-ES_tradnl"/>
        </w:rPr>
        <w:t xml:space="preserve"> Para el cumplimiento de su objeto, el Ministerio del Deporte, cumplirá, además de las señaladas en la Constitución Política y en el artículo 59 de la Ley 489 de 1998, las siguientes funciones: </w:t>
      </w:r>
    </w:p>
    <w:p w14:paraId="6CCB2E6A"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p>
    <w:p w14:paraId="49C07EEF"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lastRenderedPageBreak/>
        <w:t xml:space="preserve">1. Formular, coordinar la ejecución y evaluar las políticas, planes, programas y proyectos en materia del deporte, la recreación, la actividad física, y el aprovechamiento del tiempo libre. </w:t>
      </w:r>
    </w:p>
    <w:p w14:paraId="78D27C59"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p>
    <w:p w14:paraId="3DF96741"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 xml:space="preserve">2. Dirigir y orientar la formulación, adopción y evaluación de las políticas, planes, programas y proyectos del Sector Administrativo del Deporte, Recreación, Actividad Física, y Aprovechamiento del Tiempo Libre. </w:t>
      </w:r>
    </w:p>
    <w:p w14:paraId="23FB0B72"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p>
    <w:p w14:paraId="70F2DE4A"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3. Formular, adoptar, coordinar la ejecución y evaluar estrategias para la promoción, el fomento, el desarrollo y la orientación del deporte, la recreación, la actividad física, y el aprovechamiento del tiempo libre.</w:t>
      </w:r>
    </w:p>
    <w:p w14:paraId="3046C0D5"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p>
    <w:p w14:paraId="25608046"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 xml:space="preserve">4. Elaborar, de conformidad con la Ley Orgánica respectiva y con base en los planes municipales y departamentales, el plan sectorial para ser incluido en el Plan Nacional de Desarrollo, que garantice el fomento y la práctica del deporte, la recreación, el aprovechamiento del tiempo libre, y la educación física en concordancia con el Plan Nacional de Educación, regulado por la Ley 115 de 1994. </w:t>
      </w:r>
    </w:p>
    <w:p w14:paraId="0225CF8E"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p>
    <w:p w14:paraId="7F98310E"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 xml:space="preserve">5. Dirigir, organizar, coordinar y evaluar el Sistema Nacional del Deporte para el cumplimiento de sus objetivos, y orientar el deporte colombiano, el Comité Olímpico Colombiano, el Comité Paralímpico Colombiano, las Federaciones Deportivas, los Institutos y ligas Departamentales y Municipales, entre otros, en el marco de sus competencias, para apoyar a los nuevos talentos deportivos de todas las regiones del país. </w:t>
      </w:r>
    </w:p>
    <w:p w14:paraId="0C9EE851"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p>
    <w:p w14:paraId="47432A24"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6. Diseñar en coordinación con el Ministerio de Educación Nacional políticas, estrategias, acciones, planes, programas y proyectos que integren la educación formal con las actividades físicas, deportivas y recreativas, en la educación preescolar, básica y media como parte integral de la jornada escolar.</w:t>
      </w:r>
    </w:p>
    <w:p w14:paraId="76B48230"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p>
    <w:p w14:paraId="05F366D9"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 xml:space="preserve">7. Planificar, promover e impulsar el deporte competitivo, los deportes autóctonos, de baja difusión, extremos, alternativos y de alto rendimiento y recreativos, en coordinación con las federaciones deportivas y otras autoridades competentes, velando porque se desarrolle de acuerdo con los principios del movimiento olímpico. </w:t>
      </w:r>
    </w:p>
    <w:p w14:paraId="65BD4C9A"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p>
    <w:p w14:paraId="2A308B82"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8. Diseñar y ejecutar en coordinación con el Ministerio de Educación Nacional políticas, estrategias, acciones, planes, programas y proyectos que promuevan y difundan el conocimiento y la enseñanza del deporte y la recreación, en especial, a través de la formación por ciclos propedéuticos y de la formación impartida por instituciones de educación superior, fomentando las escuelas deportivas de alto rendimiento para la formación y perfeccionamiento de los practicantes y cuidar la práctica deportiva en la edad escolar, su continuidad y eficiencia.</w:t>
      </w:r>
    </w:p>
    <w:p w14:paraId="2364D2B8"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p>
    <w:p w14:paraId="6DF4A42C"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9. Incentivar y fortalecer la investigación científica, difusión y aplicación de las ciencias aplicadas al deporte, para el mejoramiento de sus técnicas y modernización de los deportes.</w:t>
      </w:r>
    </w:p>
    <w:p w14:paraId="5D4B2930"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p>
    <w:p w14:paraId="2778045C"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lastRenderedPageBreak/>
        <w:t xml:space="preserve">10. Estimular la práctica deportiva exenta de violencia, de exclusión y de toda acción o manifestación que pueda alterar por vías extradeportivas, los resultados de las competencias. </w:t>
      </w:r>
    </w:p>
    <w:p w14:paraId="424C02CE"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p>
    <w:p w14:paraId="79147A51"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 xml:space="preserve">11. Fomentar la generación y creación de espacios que faciliten la actividad física, </w:t>
      </w:r>
      <w:r w:rsidRPr="00803FAF">
        <w:rPr>
          <w:rFonts w:asciiTheme="majorHAnsi" w:hAnsiTheme="majorHAnsi" w:cs="Times New Roman"/>
          <w:sz w:val="24"/>
          <w:szCs w:val="24"/>
          <w:u w:val="single"/>
          <w:lang w:val="es-ES_tradnl"/>
        </w:rPr>
        <w:t xml:space="preserve">el </w:t>
      </w:r>
      <w:r w:rsidRPr="00803FAF">
        <w:rPr>
          <w:rFonts w:asciiTheme="majorHAnsi" w:hAnsiTheme="majorHAnsi" w:cs="Times New Roman"/>
          <w:sz w:val="24"/>
          <w:szCs w:val="24"/>
          <w:lang w:val="es-ES_tradnl"/>
        </w:rPr>
        <w:t>aprovechamiento  del tiempo libre la recreación y el deporte en espacios públicos acondicionados, en coordinación con las entidades locales.</w:t>
      </w:r>
    </w:p>
    <w:p w14:paraId="21A55B55"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 xml:space="preserve"> </w:t>
      </w:r>
    </w:p>
    <w:p w14:paraId="5FAD808D"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p>
    <w:p w14:paraId="1E2995AA"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 xml:space="preserve">12. Planificar y programar la construcción de instalaciones deportivas con los equipamientos necesarios para la práctica del deporte en sus modalidades de bajo y alto rendimiento. </w:t>
      </w:r>
    </w:p>
    <w:p w14:paraId="3C5F5893"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p>
    <w:p w14:paraId="30D5D39F"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13. Promover que los municipios expidan normas urbanísticas que incluyan la reserva de espacios suficientes e infraestructuras mínimas para cubrir las necesidades sociales y colectivas de carácter deportivo y recreativo que faciliten la formulación de programas  y acciones destinados al desarrollo de la actividad física y deportiva de la población.</w:t>
      </w:r>
    </w:p>
    <w:p w14:paraId="16245AE6"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p>
    <w:p w14:paraId="0BBFDEC2"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 xml:space="preserve">14. Apoyar y promover las manifestaciones del deporte y la recreación que generen conciencia, inclusión, cohesión social e identidad nacional. </w:t>
      </w:r>
    </w:p>
    <w:p w14:paraId="5AD16A9A"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p>
    <w:p w14:paraId="2EF383A4"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 xml:space="preserve">15. Compilar, suministrar, difundir la información y documentación relativa a la educación física, el deporte, la recreación, la actividad física  y  el  aprovechamiento del  tiempo  libre. </w:t>
      </w:r>
    </w:p>
    <w:p w14:paraId="4F0E016B"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p>
    <w:p w14:paraId="675953B7"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16. Formular planes y programas que promuevan el desarrollo de la educación familiar, escolar y extraescolar de la niñez y de la juventud a través de la correcta utilización del tiempo libre, el deporte y la recreación, como elementos fundamentales para la prevención, disminución de la violencia en edades tempranas, así como también para el fortalecimiento en su proceso de formación integral tanto en lo personal como en lo comunitario.</w:t>
      </w:r>
    </w:p>
    <w:p w14:paraId="68ED7842"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p>
    <w:p w14:paraId="792B6193"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 xml:space="preserve">17. Formular y ejecutar programas para la educación física, deporte, y recreación de las personas con discapacidades físicas, psíquicas, sensoriales, de la tercera edad y de los sectores sociales más necesitados o en condiciones de vulnerabilidad. </w:t>
      </w:r>
    </w:p>
    <w:p w14:paraId="104B504C"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p>
    <w:p w14:paraId="34542BE2"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 xml:space="preserve">18. Apoyar y fomentar la promoción del deporte y la recreación en las comunidades indígenas, campesinas y </w:t>
      </w:r>
      <w:proofErr w:type="spellStart"/>
      <w:r w:rsidRPr="00803FAF">
        <w:rPr>
          <w:rFonts w:asciiTheme="majorHAnsi" w:hAnsiTheme="majorHAnsi" w:cs="Times New Roman"/>
          <w:sz w:val="24"/>
          <w:szCs w:val="24"/>
          <w:lang w:val="es-ES_tradnl"/>
        </w:rPr>
        <w:t>afrodescendientes</w:t>
      </w:r>
      <w:proofErr w:type="spellEnd"/>
      <w:r w:rsidRPr="00803FAF">
        <w:rPr>
          <w:rFonts w:asciiTheme="majorHAnsi" w:hAnsiTheme="majorHAnsi" w:cs="Times New Roman"/>
          <w:sz w:val="24"/>
          <w:szCs w:val="24"/>
          <w:lang w:val="es-ES_tradnl"/>
        </w:rPr>
        <w:t xml:space="preserve"> a nivel local, regional y nacional representando sus culturas, en coordinación con las autoridades étnicas y comunitarias.</w:t>
      </w:r>
    </w:p>
    <w:p w14:paraId="1C244064"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p>
    <w:p w14:paraId="35C6F427"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 xml:space="preserve">19. Dirigir y administrar el Laboratorio Control al Dopaje, el Centro de Alto Rendimiento en Altura del Ministerio del Deporte, el Centro de Servicios Biomédicos y los demás que se establezcan en desarrollo de su objeto. </w:t>
      </w:r>
    </w:p>
    <w:p w14:paraId="2C913C02"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p>
    <w:p w14:paraId="5AB7E946"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 xml:space="preserve">20. Planear, administrar e invertir los recursos provenientes de la comercialización de servicios. </w:t>
      </w:r>
    </w:p>
    <w:p w14:paraId="5C7D0662"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p>
    <w:p w14:paraId="436AC348"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lastRenderedPageBreak/>
        <w:t xml:space="preserve">21. Fomentar, promover, apoyar y regular la asociación deportiva en todas sus manifestaciones, la participación del sector privado, asociado o no, en las diferentes disciplinas deportivas, recreativas, de aprovechamiento del tiempo libre, la actividad física y de educación física. </w:t>
      </w:r>
    </w:p>
    <w:p w14:paraId="71D26749"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p>
    <w:p w14:paraId="2FD15C53"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 xml:space="preserve">22. Establecer criterios de cofinanciación frente a los planes y programas que respondan a las políticas públicas en materia de deporte, la recreación, el aprovechamiento del tiempo libre, la educación física y la actividad física. </w:t>
      </w:r>
    </w:p>
    <w:p w14:paraId="0DCF98EC"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p>
    <w:p w14:paraId="702A551F"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 xml:space="preserve">23. Definir los términos de cooperación técnica y deportiva de carácter internacional, en coordinación con los demás entes estatales. </w:t>
      </w:r>
    </w:p>
    <w:p w14:paraId="231079BA"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p>
    <w:p w14:paraId="4A1AAAF6"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 xml:space="preserve">24. Brindar asistencia técnica a los entes departamentales, distritales y municipales para la formulación de planes deportivos y la ejecución de proyectos relacionados con el deporte, la recreación, el aprovechamiento del tiempo libre y la educación física. </w:t>
      </w:r>
    </w:p>
    <w:p w14:paraId="7C1D89C3"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p>
    <w:p w14:paraId="143AFB59"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 xml:space="preserve">25. Celebrar directamente convenios o contratos con entidades u organismos internacionales o nacionales, públicos o privados pertenecientes al Sistema Nacional del Deporte, para el desarrollo de su objeto, de acuerdo con las normas legales vigentes. </w:t>
      </w:r>
    </w:p>
    <w:p w14:paraId="35C94266"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p>
    <w:p w14:paraId="05051E52"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 xml:space="preserve">26. Cofinanciar a los organismos oficialmente reconocidos, los gastos operacionales y eventos nacionales e internacionales de conformidad con las disposiciones vigentes sobre la materia. </w:t>
      </w:r>
    </w:p>
    <w:p w14:paraId="3068EC68"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p>
    <w:p w14:paraId="44422999"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 xml:space="preserve">27. Establecer los criterios generales de cofinanciación de los proyectos de origen regional. </w:t>
      </w:r>
    </w:p>
    <w:p w14:paraId="3942A7ED"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p>
    <w:p w14:paraId="4D3104AA"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 xml:space="preserve">28. Diseñar los mecanismos de integración con el deporte formativo y comunitario. </w:t>
      </w:r>
    </w:p>
    <w:p w14:paraId="6C8CD83B"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p>
    <w:p w14:paraId="72502D8A"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 xml:space="preserve">29. Programar actividades de deporte formativo y comunitario, y eventos deportivos en todos los niveles de la educación, en asocio con las Secretarías de Educación de las entidades territoriales. </w:t>
      </w:r>
    </w:p>
    <w:p w14:paraId="08F00CBC"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p>
    <w:p w14:paraId="7C2536AD"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 xml:space="preserve">30. Ejercer las funciones de inspección, vigilancia y control sobre los organismos deportivos y demás entidades que conforman el Sistema Nacional del Deporte. </w:t>
      </w:r>
    </w:p>
    <w:p w14:paraId="3AAF7565"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p>
    <w:p w14:paraId="783788EB"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 xml:space="preserve">31. Fomentar programas de mayor cobertura poblacional, en los temas de su competencia, que generen impacto en la sociedad.  </w:t>
      </w:r>
    </w:p>
    <w:p w14:paraId="058C886D"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p>
    <w:p w14:paraId="7B5A642F"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32. Promover la integración de la experiencia, condiciones y oportunidades regionales geográficas y poblacionales en la definición de políticas y adopción de estrategias, acciones y planes.</w:t>
      </w:r>
    </w:p>
    <w:p w14:paraId="55C24DD1"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p>
    <w:p w14:paraId="1A3036C0"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33. Proponer e impulsar estrategias, planes, programas, acciones para identificar talentos del deporte, que incluyan estímulos a docentes y entrenadores, de acuerdo con las políticas trazadas por el Ministerio del Deporte.</w:t>
      </w:r>
    </w:p>
    <w:p w14:paraId="46B125D6"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lastRenderedPageBreak/>
        <w:t xml:space="preserve"> </w:t>
      </w:r>
    </w:p>
    <w:p w14:paraId="15056487"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34. Formular, dirigir, orientar y ejecutar en conjunto con el Ministerio de Salud y Protección Social, políticas públicas, programas y proyectos cuya finalidad sea la promoción y la prevención en salud a través del desarrollo de la actividad física en el marco del plan de intervenciones colectivas.</w:t>
      </w:r>
    </w:p>
    <w:p w14:paraId="0AEE4419"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p>
    <w:p w14:paraId="71B71745"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35. Formular, dirigir, orientar y ejecutar en conjunto con el Ministerio de Salud y  Protección Social, Ministerio de Educación Nacional y con el Instituto Colombiano de Bienestar Familiar, políticas públicas, programas y proyectos cuya finalidad sea la estimulación temprana en la primera infancia en centros de desarrollo infantil, guarderías y establecimientos educativos de educación preescolar, con el fin de lograr en tal grupo poblacional un adecuado desarrollo psicomotriz, cognitivo, emocional y social.</w:t>
      </w:r>
    </w:p>
    <w:p w14:paraId="1804A802"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p>
    <w:p w14:paraId="05AE049C"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36. Formular, dirigir, orientar y ejecutar, en conjunto con el Ministerio de Salud, políticas públicas, programas y proyectos cuya finalidad sea la prevención en el consumo de sustancias estupefacientes y psicotrópicas, tabaco y alcohol mediante el desarrollo de la actividad física.</w:t>
      </w:r>
    </w:p>
    <w:p w14:paraId="7FF38AC4"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p>
    <w:p w14:paraId="3D1F86F3"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37. Promover de forma efectiva programas tendientes a incentivar la medicina preventiva en la práctica del deporte y los hábitos de alimentación sana y de vida saludable.</w:t>
      </w:r>
    </w:p>
    <w:p w14:paraId="7D88FAF4"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p>
    <w:p w14:paraId="0B106B50"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 xml:space="preserve">38.  Formular, promover, ejecutar y evaluar políticas públicas para promover los espacios de inclusión deportiva, recreativa de personas con algún tipo de deficiencia, limitación o restricción. </w:t>
      </w:r>
    </w:p>
    <w:p w14:paraId="0FF19B88"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p>
    <w:p w14:paraId="42E85E1D"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b/>
          <w:sz w:val="24"/>
          <w:szCs w:val="24"/>
          <w:lang w:val="es-ES_tradnl"/>
        </w:rPr>
        <w:t>Artículo 5°.</w:t>
      </w:r>
      <w:r w:rsidRPr="00803FAF">
        <w:rPr>
          <w:rFonts w:asciiTheme="majorHAnsi" w:hAnsiTheme="majorHAnsi" w:cs="Times New Roman"/>
          <w:sz w:val="24"/>
          <w:szCs w:val="24"/>
          <w:lang w:val="es-ES_tradnl"/>
        </w:rPr>
        <w:t xml:space="preserve"> </w:t>
      </w:r>
      <w:r w:rsidRPr="00803FAF">
        <w:rPr>
          <w:rFonts w:asciiTheme="majorHAnsi" w:hAnsiTheme="majorHAnsi" w:cs="Times New Roman"/>
          <w:b/>
          <w:i/>
          <w:sz w:val="24"/>
          <w:szCs w:val="24"/>
          <w:lang w:val="es-ES_tradnl"/>
        </w:rPr>
        <w:t>Estructura.</w:t>
      </w:r>
      <w:r w:rsidRPr="00803FAF">
        <w:rPr>
          <w:rFonts w:asciiTheme="majorHAnsi" w:hAnsiTheme="majorHAnsi" w:cs="Times New Roman"/>
          <w:sz w:val="24"/>
          <w:szCs w:val="24"/>
          <w:lang w:val="es-ES_tradnl"/>
        </w:rPr>
        <w:t xml:space="preserve"> La estructura del Ministerio del Deporte, será la siguiente: </w:t>
      </w:r>
    </w:p>
    <w:p w14:paraId="676F50BB" w14:textId="77777777" w:rsidR="00605D7C" w:rsidRPr="00803FAF" w:rsidRDefault="00605D7C" w:rsidP="00605D7C">
      <w:pPr>
        <w:pStyle w:val="Normal2"/>
        <w:spacing w:after="0" w:line="240" w:lineRule="auto"/>
        <w:jc w:val="both"/>
        <w:rPr>
          <w:rFonts w:asciiTheme="majorHAnsi" w:hAnsiTheme="majorHAnsi" w:cs="Times New Roman"/>
          <w:b/>
          <w:sz w:val="24"/>
          <w:szCs w:val="24"/>
          <w:lang w:val="es-ES_tradnl"/>
        </w:rPr>
      </w:pPr>
    </w:p>
    <w:p w14:paraId="3478F9BD" w14:textId="77777777" w:rsidR="00605D7C" w:rsidRPr="00803FAF" w:rsidRDefault="00605D7C" w:rsidP="00605D7C">
      <w:pPr>
        <w:pStyle w:val="Normal2"/>
        <w:spacing w:after="0" w:line="240" w:lineRule="auto"/>
        <w:ind w:firstLine="708"/>
        <w:jc w:val="both"/>
        <w:rPr>
          <w:rFonts w:asciiTheme="majorHAnsi" w:hAnsiTheme="majorHAnsi" w:cs="Times New Roman"/>
          <w:sz w:val="24"/>
          <w:szCs w:val="24"/>
          <w:lang w:val="es-ES_tradnl"/>
        </w:rPr>
      </w:pPr>
      <w:r w:rsidRPr="00803FAF">
        <w:rPr>
          <w:rFonts w:asciiTheme="majorHAnsi" w:hAnsiTheme="majorHAnsi" w:cs="Times New Roman"/>
          <w:b/>
          <w:sz w:val="24"/>
          <w:szCs w:val="24"/>
          <w:lang w:val="es-ES_tradnl"/>
        </w:rPr>
        <w:t>1. Despacho del Ministro</w:t>
      </w:r>
      <w:r w:rsidRPr="00803FAF">
        <w:rPr>
          <w:rFonts w:asciiTheme="majorHAnsi" w:hAnsiTheme="majorHAnsi" w:cs="Times New Roman"/>
          <w:sz w:val="24"/>
          <w:szCs w:val="24"/>
          <w:lang w:val="es-ES_tradnl"/>
        </w:rPr>
        <w:t xml:space="preserve"> </w:t>
      </w:r>
    </w:p>
    <w:p w14:paraId="20119F67" w14:textId="77777777" w:rsidR="00605D7C" w:rsidRPr="00803FAF" w:rsidRDefault="00605D7C" w:rsidP="00605D7C">
      <w:pPr>
        <w:pStyle w:val="Normal2"/>
        <w:spacing w:after="0" w:line="240" w:lineRule="auto"/>
        <w:ind w:firstLine="708"/>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 xml:space="preserve">1.1. Oficina de Control Interno. </w:t>
      </w:r>
    </w:p>
    <w:p w14:paraId="5F1D00CB" w14:textId="77777777" w:rsidR="00605D7C" w:rsidRPr="00803FAF" w:rsidRDefault="00605D7C" w:rsidP="00605D7C">
      <w:pPr>
        <w:pStyle w:val="Normal2"/>
        <w:spacing w:after="0" w:line="240" w:lineRule="auto"/>
        <w:ind w:firstLine="708"/>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 xml:space="preserve">1.2. Oficina Asesora de Planeación. </w:t>
      </w:r>
    </w:p>
    <w:p w14:paraId="76B4456F" w14:textId="77777777" w:rsidR="00605D7C" w:rsidRPr="00803FAF" w:rsidRDefault="00605D7C" w:rsidP="00605D7C">
      <w:pPr>
        <w:pStyle w:val="Normal2"/>
        <w:spacing w:after="0" w:line="240" w:lineRule="auto"/>
        <w:ind w:firstLine="708"/>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 xml:space="preserve">1.3. Oficina Asesora Jurídica. </w:t>
      </w:r>
    </w:p>
    <w:p w14:paraId="7CD89D6B" w14:textId="77777777" w:rsidR="00605D7C" w:rsidRPr="00803FAF" w:rsidRDefault="00605D7C" w:rsidP="00605D7C">
      <w:pPr>
        <w:pStyle w:val="Normal2"/>
        <w:spacing w:after="0" w:line="240" w:lineRule="auto"/>
        <w:ind w:firstLine="708"/>
        <w:jc w:val="both"/>
        <w:rPr>
          <w:rFonts w:asciiTheme="majorHAnsi" w:hAnsiTheme="majorHAnsi" w:cs="Times New Roman"/>
          <w:sz w:val="24"/>
          <w:szCs w:val="24"/>
          <w:lang w:val="es-ES_tradnl"/>
        </w:rPr>
      </w:pPr>
      <w:r w:rsidRPr="00803FAF">
        <w:rPr>
          <w:rFonts w:asciiTheme="majorHAnsi" w:hAnsiTheme="majorHAnsi" w:cs="Times New Roman"/>
          <w:b/>
          <w:sz w:val="24"/>
          <w:szCs w:val="24"/>
          <w:lang w:val="es-ES_tradnl"/>
        </w:rPr>
        <w:t>2. Despacho del Viceministro del Deporte</w:t>
      </w:r>
      <w:r w:rsidRPr="00803FAF">
        <w:rPr>
          <w:rFonts w:asciiTheme="majorHAnsi" w:hAnsiTheme="majorHAnsi" w:cs="Times New Roman"/>
          <w:sz w:val="24"/>
          <w:szCs w:val="24"/>
          <w:lang w:val="es-ES_tradnl"/>
        </w:rPr>
        <w:t xml:space="preserve"> </w:t>
      </w:r>
    </w:p>
    <w:p w14:paraId="1D1C19DE" w14:textId="77777777" w:rsidR="00605D7C" w:rsidRPr="00803FAF" w:rsidRDefault="00605D7C" w:rsidP="00605D7C">
      <w:pPr>
        <w:pStyle w:val="Normal2"/>
        <w:spacing w:after="0" w:line="240" w:lineRule="auto"/>
        <w:ind w:firstLine="708"/>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 xml:space="preserve">2.1. Dirección de Posicionamiento y Liderazgo Deportivo. </w:t>
      </w:r>
    </w:p>
    <w:p w14:paraId="5A192733" w14:textId="77777777" w:rsidR="00605D7C" w:rsidRPr="00803FAF" w:rsidRDefault="00605D7C" w:rsidP="00605D7C">
      <w:pPr>
        <w:pStyle w:val="Normal2"/>
        <w:spacing w:after="0" w:line="240" w:lineRule="auto"/>
        <w:ind w:firstLine="708"/>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 xml:space="preserve">2.2. Dirección de Fomento y Desarrollo. </w:t>
      </w:r>
    </w:p>
    <w:p w14:paraId="1201A94B" w14:textId="77777777" w:rsidR="00605D7C" w:rsidRPr="00803FAF" w:rsidRDefault="00605D7C" w:rsidP="00605D7C">
      <w:pPr>
        <w:pStyle w:val="Normal2"/>
        <w:spacing w:after="0" w:line="240" w:lineRule="auto"/>
        <w:ind w:left="708"/>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 xml:space="preserve">2.3. Dirección de Recursos y Herramientas del Sistema Nacional del Deporte. </w:t>
      </w:r>
    </w:p>
    <w:p w14:paraId="64C86CF3" w14:textId="77777777" w:rsidR="00605D7C" w:rsidRPr="00803FAF" w:rsidRDefault="00605D7C" w:rsidP="00605D7C">
      <w:pPr>
        <w:pStyle w:val="Normal2"/>
        <w:spacing w:after="0" w:line="240" w:lineRule="auto"/>
        <w:ind w:firstLine="708"/>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 xml:space="preserve">2.4. Dirección de Inspección, Vigilancia y Control. </w:t>
      </w:r>
    </w:p>
    <w:p w14:paraId="780883C9" w14:textId="77777777" w:rsidR="00605D7C" w:rsidRPr="00803FAF" w:rsidRDefault="00605D7C" w:rsidP="00605D7C">
      <w:pPr>
        <w:pStyle w:val="Normal2"/>
        <w:spacing w:after="0" w:line="240" w:lineRule="auto"/>
        <w:ind w:firstLine="708"/>
        <w:jc w:val="both"/>
        <w:rPr>
          <w:rFonts w:asciiTheme="majorHAnsi" w:hAnsiTheme="majorHAnsi" w:cs="Times New Roman"/>
          <w:sz w:val="24"/>
          <w:szCs w:val="24"/>
          <w:lang w:val="es-ES_tradnl"/>
        </w:rPr>
      </w:pPr>
      <w:r w:rsidRPr="00803FAF">
        <w:rPr>
          <w:rFonts w:asciiTheme="majorHAnsi" w:hAnsiTheme="majorHAnsi" w:cs="Times New Roman"/>
          <w:b/>
          <w:sz w:val="24"/>
          <w:szCs w:val="24"/>
          <w:lang w:val="es-ES_tradnl"/>
        </w:rPr>
        <w:t>3. Secretaría General</w:t>
      </w:r>
      <w:r w:rsidRPr="00803FAF">
        <w:rPr>
          <w:rFonts w:asciiTheme="majorHAnsi" w:hAnsiTheme="majorHAnsi" w:cs="Times New Roman"/>
          <w:sz w:val="24"/>
          <w:szCs w:val="24"/>
          <w:lang w:val="es-ES_tradnl"/>
        </w:rPr>
        <w:t xml:space="preserve"> </w:t>
      </w:r>
    </w:p>
    <w:p w14:paraId="79B4AA3B" w14:textId="77777777" w:rsidR="00605D7C" w:rsidRPr="00803FAF" w:rsidRDefault="00605D7C" w:rsidP="00605D7C">
      <w:pPr>
        <w:pStyle w:val="Normal2"/>
        <w:spacing w:after="0" w:line="240" w:lineRule="auto"/>
        <w:ind w:firstLine="708"/>
        <w:jc w:val="both"/>
        <w:rPr>
          <w:rFonts w:asciiTheme="majorHAnsi" w:hAnsiTheme="majorHAnsi" w:cs="Times New Roman"/>
          <w:sz w:val="24"/>
          <w:szCs w:val="24"/>
          <w:lang w:val="es-ES_tradnl"/>
        </w:rPr>
      </w:pPr>
      <w:r w:rsidRPr="00803FAF">
        <w:rPr>
          <w:rFonts w:asciiTheme="majorHAnsi" w:hAnsiTheme="majorHAnsi" w:cs="Times New Roman"/>
          <w:b/>
          <w:sz w:val="24"/>
          <w:szCs w:val="24"/>
          <w:lang w:val="es-ES_tradnl"/>
        </w:rPr>
        <w:t>4. Órganos de Asesoría y Coordinación</w:t>
      </w:r>
      <w:r w:rsidRPr="00803FAF">
        <w:rPr>
          <w:rFonts w:asciiTheme="majorHAnsi" w:hAnsiTheme="majorHAnsi" w:cs="Times New Roman"/>
          <w:sz w:val="24"/>
          <w:szCs w:val="24"/>
          <w:lang w:val="es-ES_tradnl"/>
        </w:rPr>
        <w:t xml:space="preserve"> </w:t>
      </w:r>
    </w:p>
    <w:p w14:paraId="22F38F26" w14:textId="77777777" w:rsidR="00605D7C" w:rsidRPr="00803FAF" w:rsidRDefault="00605D7C" w:rsidP="00605D7C">
      <w:pPr>
        <w:pStyle w:val="Normal2"/>
        <w:spacing w:after="0" w:line="240" w:lineRule="auto"/>
        <w:ind w:firstLine="708"/>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 xml:space="preserve">4.1. Comité Institucional de Gestión y Desempeño. </w:t>
      </w:r>
    </w:p>
    <w:p w14:paraId="74C76610" w14:textId="77777777" w:rsidR="00605D7C" w:rsidRPr="00803FAF" w:rsidRDefault="00605D7C" w:rsidP="00605D7C">
      <w:pPr>
        <w:pStyle w:val="Normal2"/>
        <w:spacing w:after="0" w:line="240" w:lineRule="auto"/>
        <w:ind w:firstLine="708"/>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 xml:space="preserve">4.2. Comisión de Personal. </w:t>
      </w:r>
    </w:p>
    <w:p w14:paraId="20A37C09" w14:textId="77777777" w:rsidR="00605D7C" w:rsidRPr="00803FAF" w:rsidRDefault="00605D7C" w:rsidP="00605D7C">
      <w:pPr>
        <w:spacing w:after="0" w:line="240" w:lineRule="auto"/>
        <w:jc w:val="both"/>
        <w:rPr>
          <w:rFonts w:asciiTheme="majorHAnsi" w:eastAsia="Times New Roman" w:hAnsiTheme="majorHAnsi" w:cs="Times New Roman"/>
          <w:sz w:val="24"/>
          <w:szCs w:val="24"/>
          <w:lang w:val="es-ES_tradnl"/>
        </w:rPr>
      </w:pPr>
    </w:p>
    <w:p w14:paraId="3ADA2170" w14:textId="77777777" w:rsidR="00605D7C" w:rsidRPr="00803FAF" w:rsidRDefault="00605D7C" w:rsidP="00605D7C">
      <w:pPr>
        <w:spacing w:after="0" w:line="240" w:lineRule="auto"/>
        <w:jc w:val="both"/>
        <w:rPr>
          <w:rFonts w:asciiTheme="majorHAnsi" w:eastAsia="Times New Roman" w:hAnsiTheme="majorHAnsi" w:cs="Times New Roman"/>
          <w:sz w:val="24"/>
          <w:szCs w:val="24"/>
          <w:lang w:val="es-ES_tradnl"/>
        </w:rPr>
      </w:pPr>
      <w:r w:rsidRPr="00803FAF">
        <w:rPr>
          <w:rFonts w:asciiTheme="majorHAnsi" w:eastAsia="Times New Roman" w:hAnsiTheme="majorHAnsi" w:cs="Times New Roman"/>
          <w:b/>
          <w:sz w:val="24"/>
          <w:szCs w:val="24"/>
          <w:lang w:val="es-ES_tradnl"/>
        </w:rPr>
        <w:t>Artículo 6°.</w:t>
      </w:r>
      <w:r w:rsidRPr="00803FAF">
        <w:rPr>
          <w:rFonts w:asciiTheme="majorHAnsi" w:eastAsia="Times New Roman" w:hAnsiTheme="majorHAnsi" w:cs="Times New Roman"/>
          <w:sz w:val="24"/>
          <w:szCs w:val="24"/>
          <w:lang w:val="es-ES_tradnl"/>
        </w:rPr>
        <w:t xml:space="preserve"> </w:t>
      </w:r>
      <w:r w:rsidRPr="00803FAF">
        <w:rPr>
          <w:rFonts w:asciiTheme="majorHAnsi" w:eastAsia="Times New Roman" w:hAnsiTheme="majorHAnsi" w:cs="Times New Roman"/>
          <w:b/>
          <w:i/>
          <w:sz w:val="24"/>
          <w:szCs w:val="24"/>
          <w:lang w:val="es-ES_tradnl"/>
        </w:rPr>
        <w:t>Domicilio.</w:t>
      </w:r>
      <w:r w:rsidRPr="00803FAF">
        <w:rPr>
          <w:rFonts w:asciiTheme="majorHAnsi" w:eastAsia="Times New Roman" w:hAnsiTheme="majorHAnsi" w:cs="Times New Roman"/>
          <w:sz w:val="24"/>
          <w:szCs w:val="24"/>
          <w:lang w:val="es-ES_tradnl"/>
        </w:rPr>
        <w:t xml:space="preserve"> El Ministerio del Deporte, tendrá como domicilio el Distrito Especial de Santiago de Cali y ejercerá sus funciones a nivel nacional. </w:t>
      </w:r>
    </w:p>
    <w:p w14:paraId="5D419A0E" w14:textId="77777777" w:rsidR="00605D7C" w:rsidRPr="00803FAF" w:rsidRDefault="00605D7C" w:rsidP="00605D7C">
      <w:pPr>
        <w:spacing w:after="0" w:line="240" w:lineRule="auto"/>
        <w:jc w:val="both"/>
        <w:rPr>
          <w:rFonts w:asciiTheme="majorHAnsi" w:eastAsia="Times New Roman" w:hAnsiTheme="majorHAnsi" w:cs="Times New Roman"/>
          <w:sz w:val="24"/>
          <w:szCs w:val="24"/>
          <w:lang w:val="es-ES_tradnl"/>
        </w:rPr>
      </w:pPr>
    </w:p>
    <w:p w14:paraId="38BFF928"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b/>
          <w:sz w:val="24"/>
          <w:szCs w:val="24"/>
          <w:lang w:val="es-ES_tradnl"/>
        </w:rPr>
        <w:lastRenderedPageBreak/>
        <w:t>Artículo 7°.</w:t>
      </w:r>
      <w:r w:rsidRPr="00803FAF">
        <w:rPr>
          <w:rFonts w:asciiTheme="majorHAnsi" w:hAnsiTheme="majorHAnsi" w:cs="Times New Roman"/>
          <w:sz w:val="24"/>
          <w:szCs w:val="24"/>
          <w:lang w:val="es-ES_tradnl"/>
        </w:rPr>
        <w:t xml:space="preserve"> </w:t>
      </w:r>
      <w:r w:rsidRPr="00803FAF">
        <w:rPr>
          <w:rFonts w:asciiTheme="majorHAnsi" w:hAnsiTheme="majorHAnsi" w:cs="Times New Roman"/>
          <w:b/>
          <w:i/>
          <w:sz w:val="24"/>
          <w:szCs w:val="24"/>
          <w:lang w:val="es-ES_tradnl"/>
        </w:rPr>
        <w:t>Bienes, derechos y obligaciones.</w:t>
      </w:r>
      <w:r w:rsidRPr="00803FAF">
        <w:rPr>
          <w:rFonts w:asciiTheme="majorHAnsi" w:hAnsiTheme="majorHAnsi" w:cs="Times New Roman"/>
          <w:sz w:val="24"/>
          <w:szCs w:val="24"/>
          <w:lang w:val="es-ES_tradnl"/>
        </w:rPr>
        <w:t xml:space="preserve"> La propiedad de los bienes muebles e inmuebles, derechos y obligaciones de los cuales sea titular el Departamento Administrativo del Deporte, la Recreación, la Actividad Física y el Aprovechamiento del Tiempo Libre (</w:t>
      </w:r>
      <w:proofErr w:type="spellStart"/>
      <w:r w:rsidRPr="00803FAF">
        <w:rPr>
          <w:rFonts w:asciiTheme="majorHAnsi" w:hAnsiTheme="majorHAnsi" w:cs="Times New Roman"/>
          <w:sz w:val="24"/>
          <w:szCs w:val="24"/>
          <w:lang w:val="es-ES_tradnl"/>
        </w:rPr>
        <w:t>Coldeportes</w:t>
      </w:r>
      <w:proofErr w:type="spellEnd"/>
      <w:r w:rsidRPr="00803FAF">
        <w:rPr>
          <w:rFonts w:asciiTheme="majorHAnsi" w:hAnsiTheme="majorHAnsi" w:cs="Times New Roman"/>
          <w:sz w:val="24"/>
          <w:szCs w:val="24"/>
          <w:lang w:val="es-ES_tradnl"/>
        </w:rPr>
        <w:t xml:space="preserve">), quedarán en cabeza del Ministerio del Deporte, para lo cual se deberán adelantar los trámites ante las autoridades competentes para actualizar los correspondientes registros. </w:t>
      </w:r>
    </w:p>
    <w:p w14:paraId="37C646DA"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p>
    <w:p w14:paraId="4C98F26F"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b/>
          <w:sz w:val="24"/>
          <w:szCs w:val="24"/>
          <w:lang w:val="es-ES_tradnl"/>
        </w:rPr>
        <w:t>Artículo 8°.</w:t>
      </w:r>
      <w:r w:rsidRPr="00803FAF">
        <w:rPr>
          <w:rFonts w:asciiTheme="majorHAnsi" w:hAnsiTheme="majorHAnsi" w:cs="Times New Roman"/>
          <w:sz w:val="24"/>
          <w:szCs w:val="24"/>
          <w:lang w:val="es-ES_tradnl"/>
        </w:rPr>
        <w:t xml:space="preserve"> </w:t>
      </w:r>
      <w:r w:rsidRPr="00803FAF">
        <w:rPr>
          <w:rFonts w:asciiTheme="majorHAnsi" w:hAnsiTheme="majorHAnsi" w:cs="Times New Roman"/>
          <w:b/>
          <w:i/>
          <w:sz w:val="24"/>
          <w:szCs w:val="24"/>
          <w:lang w:val="es-ES_tradnl"/>
        </w:rPr>
        <w:t>Continuidad de la relación.</w:t>
      </w:r>
      <w:r w:rsidRPr="00803FAF">
        <w:rPr>
          <w:rFonts w:asciiTheme="majorHAnsi" w:hAnsiTheme="majorHAnsi" w:cs="Times New Roman"/>
          <w:sz w:val="24"/>
          <w:szCs w:val="24"/>
          <w:lang w:val="es-ES_tradnl"/>
        </w:rPr>
        <w:t xml:space="preserve"> De conformidad con el cambio  de naturaleza, el  Gobierno Nacional, en ejercicio  de sus  facultades  constitucionales señaladas en el  artículo  189 y en la  Ley 489 de 1998, procederá a adoptar  la estructura  interna del Ministerio  y  adecuar, de ser  necesario, la planta  de personal  a la  nueva  naturaleza de la  Entidad. </w:t>
      </w:r>
    </w:p>
    <w:p w14:paraId="229972FA"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p>
    <w:p w14:paraId="73DCB4D0"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Los servidores públicos que a la entrada en vigencia de la presente ley se encontraban vinculados al Departamento Administrativo del Deporte, la Recreación, la Actividad Física y el Aprovechamiento del Tiempo Libre (</w:t>
      </w:r>
      <w:proofErr w:type="spellStart"/>
      <w:r w:rsidRPr="00803FAF">
        <w:rPr>
          <w:rFonts w:asciiTheme="majorHAnsi" w:hAnsiTheme="majorHAnsi" w:cs="Times New Roman"/>
          <w:sz w:val="24"/>
          <w:szCs w:val="24"/>
          <w:lang w:val="es-ES_tradnl"/>
        </w:rPr>
        <w:t>Coldeportes</w:t>
      </w:r>
      <w:proofErr w:type="spellEnd"/>
      <w:r w:rsidRPr="00803FAF">
        <w:rPr>
          <w:rFonts w:asciiTheme="majorHAnsi" w:hAnsiTheme="majorHAnsi" w:cs="Times New Roman"/>
          <w:sz w:val="24"/>
          <w:szCs w:val="24"/>
          <w:lang w:val="es-ES_tradnl"/>
        </w:rPr>
        <w:t xml:space="preserve">), quedarán automáticamente incorporados en la planta de personal del Ministerio del Deporte. </w:t>
      </w:r>
    </w:p>
    <w:p w14:paraId="75118127"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p>
    <w:p w14:paraId="3B949D18"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b/>
          <w:sz w:val="24"/>
          <w:szCs w:val="24"/>
          <w:lang w:val="es-ES_tradnl"/>
        </w:rPr>
        <w:t>Artículo 9°.</w:t>
      </w:r>
      <w:r w:rsidRPr="00803FAF">
        <w:rPr>
          <w:rFonts w:asciiTheme="majorHAnsi" w:hAnsiTheme="majorHAnsi" w:cs="Times New Roman"/>
          <w:sz w:val="24"/>
          <w:szCs w:val="24"/>
          <w:lang w:val="es-ES_tradnl"/>
        </w:rPr>
        <w:t xml:space="preserve"> </w:t>
      </w:r>
      <w:r w:rsidRPr="00803FAF">
        <w:rPr>
          <w:rFonts w:asciiTheme="majorHAnsi" w:hAnsiTheme="majorHAnsi" w:cs="Times New Roman"/>
          <w:b/>
          <w:i/>
          <w:sz w:val="24"/>
          <w:szCs w:val="24"/>
          <w:lang w:val="es-ES_tradnl"/>
        </w:rPr>
        <w:t>Derechos y obligaciones litigiosas.</w:t>
      </w:r>
      <w:r w:rsidRPr="00803FAF">
        <w:rPr>
          <w:rFonts w:asciiTheme="majorHAnsi" w:hAnsiTheme="majorHAnsi" w:cs="Times New Roman"/>
          <w:sz w:val="24"/>
          <w:szCs w:val="24"/>
          <w:lang w:val="es-ES_tradnl"/>
        </w:rPr>
        <w:t xml:space="preserve"> El Ministerio del Deporte seguirá con el trámite y representación de las acciones constitucionales, procesos judiciales, contencioso administrativo, ordinarios, ejecutivos y administrativos en los que sea parte el Departamento Administrativo del Deporte, la Recreación, la Actividad Física y el Aprovechamiento del Tiempo Libre (</w:t>
      </w:r>
      <w:proofErr w:type="spellStart"/>
      <w:r w:rsidRPr="00803FAF">
        <w:rPr>
          <w:rFonts w:asciiTheme="majorHAnsi" w:hAnsiTheme="majorHAnsi" w:cs="Times New Roman"/>
          <w:sz w:val="24"/>
          <w:szCs w:val="24"/>
          <w:lang w:val="es-ES_tradnl"/>
        </w:rPr>
        <w:t>Coldeportes</w:t>
      </w:r>
      <w:proofErr w:type="spellEnd"/>
      <w:r w:rsidRPr="00803FAF">
        <w:rPr>
          <w:rFonts w:asciiTheme="majorHAnsi" w:hAnsiTheme="majorHAnsi" w:cs="Times New Roman"/>
          <w:sz w:val="24"/>
          <w:szCs w:val="24"/>
          <w:lang w:val="es-ES_tradnl"/>
        </w:rPr>
        <w:t xml:space="preserve">), hasta su culminación y archivo, y asumirá las obligaciones derivadas de los mismos. </w:t>
      </w:r>
    </w:p>
    <w:p w14:paraId="4F5B7929"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p>
    <w:p w14:paraId="0343F2C3"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b/>
          <w:sz w:val="24"/>
          <w:szCs w:val="24"/>
          <w:lang w:val="es-ES_tradnl"/>
        </w:rPr>
        <w:t>Artículo 10.</w:t>
      </w:r>
      <w:r w:rsidRPr="00803FAF">
        <w:rPr>
          <w:rFonts w:asciiTheme="majorHAnsi" w:hAnsiTheme="majorHAnsi" w:cs="Times New Roman"/>
          <w:sz w:val="24"/>
          <w:szCs w:val="24"/>
          <w:lang w:val="es-ES_tradnl"/>
        </w:rPr>
        <w:t xml:space="preserve"> </w:t>
      </w:r>
      <w:r w:rsidRPr="00803FAF">
        <w:rPr>
          <w:rFonts w:asciiTheme="majorHAnsi" w:hAnsiTheme="majorHAnsi" w:cs="Times New Roman"/>
          <w:b/>
          <w:i/>
          <w:sz w:val="24"/>
          <w:szCs w:val="24"/>
          <w:lang w:val="es-ES_tradnl"/>
        </w:rPr>
        <w:t>Contratos y convenios vigentes.</w:t>
      </w:r>
      <w:r w:rsidRPr="00803FAF">
        <w:rPr>
          <w:rFonts w:asciiTheme="majorHAnsi" w:hAnsiTheme="majorHAnsi" w:cs="Times New Roman"/>
          <w:sz w:val="24"/>
          <w:szCs w:val="24"/>
          <w:lang w:val="es-ES_tradnl"/>
        </w:rPr>
        <w:t xml:space="preserve"> Los contratos y convenios vigentes suscritos por el Departamento Administrativo del Deporte, la Recreación, la Actividad Física y el Aprovechamiento del Tiempo Libre (</w:t>
      </w:r>
      <w:proofErr w:type="spellStart"/>
      <w:r w:rsidRPr="00803FAF">
        <w:rPr>
          <w:rFonts w:asciiTheme="majorHAnsi" w:hAnsiTheme="majorHAnsi" w:cs="Times New Roman"/>
          <w:sz w:val="24"/>
          <w:szCs w:val="24"/>
          <w:lang w:val="es-ES_tradnl"/>
        </w:rPr>
        <w:t>Coldeportes</w:t>
      </w:r>
      <w:proofErr w:type="spellEnd"/>
      <w:r w:rsidRPr="00803FAF">
        <w:rPr>
          <w:rFonts w:asciiTheme="majorHAnsi" w:hAnsiTheme="majorHAnsi" w:cs="Times New Roman"/>
          <w:sz w:val="24"/>
          <w:szCs w:val="24"/>
          <w:lang w:val="es-ES_tradnl"/>
        </w:rPr>
        <w:t>), continuarán ejecutándose por el Ministerio del Deporte, sin que para ello sea necesario suscripción de documento adicional alguno, diferente a la comunicación a los respectivos contratistas. Para todos los efectos contractuales, el Ministerio del Deporte asume los derechos y obligaciones del Departamento Administrativo del Deporte, la Recreación, la Actividad Física y el Aprovechamiento del Tiempo Libre (</w:t>
      </w:r>
      <w:proofErr w:type="spellStart"/>
      <w:r w:rsidRPr="00803FAF">
        <w:rPr>
          <w:rFonts w:asciiTheme="majorHAnsi" w:hAnsiTheme="majorHAnsi" w:cs="Times New Roman"/>
          <w:sz w:val="24"/>
          <w:szCs w:val="24"/>
          <w:lang w:val="es-ES_tradnl"/>
        </w:rPr>
        <w:t>Coldeportes</w:t>
      </w:r>
      <w:proofErr w:type="spellEnd"/>
      <w:r w:rsidRPr="00803FAF">
        <w:rPr>
          <w:rFonts w:asciiTheme="majorHAnsi" w:hAnsiTheme="majorHAnsi" w:cs="Times New Roman"/>
          <w:sz w:val="24"/>
          <w:szCs w:val="24"/>
          <w:lang w:val="es-ES_tradnl"/>
        </w:rPr>
        <w:t xml:space="preserve">). </w:t>
      </w:r>
    </w:p>
    <w:p w14:paraId="60C4E6A6"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p>
    <w:p w14:paraId="7CD156E7"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b/>
          <w:sz w:val="24"/>
          <w:szCs w:val="24"/>
          <w:lang w:val="es-ES_tradnl"/>
        </w:rPr>
        <w:t>Artículo 11.</w:t>
      </w:r>
      <w:r w:rsidRPr="00803FAF">
        <w:rPr>
          <w:rFonts w:asciiTheme="majorHAnsi" w:hAnsiTheme="majorHAnsi" w:cs="Times New Roman"/>
          <w:sz w:val="24"/>
          <w:szCs w:val="24"/>
          <w:lang w:val="es-ES_tradnl"/>
        </w:rPr>
        <w:t xml:space="preserve"> </w:t>
      </w:r>
      <w:r w:rsidRPr="00803FAF">
        <w:rPr>
          <w:rFonts w:asciiTheme="majorHAnsi" w:hAnsiTheme="majorHAnsi" w:cs="Times New Roman"/>
          <w:b/>
          <w:i/>
          <w:sz w:val="24"/>
          <w:szCs w:val="24"/>
          <w:lang w:val="es-ES_tradnl"/>
        </w:rPr>
        <w:t>Archivos.</w:t>
      </w:r>
      <w:r w:rsidRPr="00803FAF">
        <w:rPr>
          <w:rFonts w:asciiTheme="majorHAnsi" w:hAnsiTheme="majorHAnsi" w:cs="Times New Roman"/>
          <w:sz w:val="24"/>
          <w:szCs w:val="24"/>
          <w:lang w:val="es-ES_tradnl"/>
        </w:rPr>
        <w:t xml:space="preserve"> Los archivos de los cuales sea titular el Departamento Administrativo del Deporte, la Recreación, la Actividad Física y el Aprovechamiento del Tiempo Libre (</w:t>
      </w:r>
      <w:proofErr w:type="spellStart"/>
      <w:r w:rsidRPr="00803FAF">
        <w:rPr>
          <w:rFonts w:asciiTheme="majorHAnsi" w:hAnsiTheme="majorHAnsi" w:cs="Times New Roman"/>
          <w:sz w:val="24"/>
          <w:szCs w:val="24"/>
          <w:lang w:val="es-ES_tradnl"/>
        </w:rPr>
        <w:t>Coldeportes</w:t>
      </w:r>
      <w:proofErr w:type="spellEnd"/>
      <w:r w:rsidRPr="00803FAF">
        <w:rPr>
          <w:rFonts w:asciiTheme="majorHAnsi" w:hAnsiTheme="majorHAnsi" w:cs="Times New Roman"/>
          <w:sz w:val="24"/>
          <w:szCs w:val="24"/>
          <w:lang w:val="es-ES_tradnl"/>
        </w:rPr>
        <w:t xml:space="preserve">), hasta la entrada en vigencia de la presente ley, continuará siendo administrado y quedarán a nombre del Ministerio del Deporte, de acuerdo con las normas y procedimientos establecidos por la ley. </w:t>
      </w:r>
    </w:p>
    <w:p w14:paraId="05FFE2A5"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p>
    <w:p w14:paraId="44A677D5"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b/>
          <w:sz w:val="24"/>
          <w:szCs w:val="24"/>
          <w:lang w:val="es-ES_tradnl"/>
        </w:rPr>
        <w:t>Artículo 12.</w:t>
      </w:r>
      <w:r w:rsidRPr="00803FAF">
        <w:rPr>
          <w:rFonts w:asciiTheme="majorHAnsi" w:hAnsiTheme="majorHAnsi" w:cs="Times New Roman"/>
          <w:sz w:val="24"/>
          <w:szCs w:val="24"/>
          <w:lang w:val="es-ES_tradnl"/>
        </w:rPr>
        <w:t xml:space="preserve"> </w:t>
      </w:r>
      <w:r w:rsidRPr="00803FAF">
        <w:rPr>
          <w:rFonts w:asciiTheme="majorHAnsi" w:hAnsiTheme="majorHAnsi" w:cs="Times New Roman"/>
          <w:b/>
          <w:i/>
          <w:sz w:val="24"/>
          <w:szCs w:val="24"/>
          <w:lang w:val="es-ES_tradnl"/>
        </w:rPr>
        <w:t>Referencias Normativas.</w:t>
      </w:r>
      <w:r w:rsidRPr="00803FAF">
        <w:rPr>
          <w:rFonts w:asciiTheme="majorHAnsi" w:hAnsiTheme="majorHAnsi" w:cs="Times New Roman"/>
          <w:sz w:val="24"/>
          <w:szCs w:val="24"/>
          <w:lang w:val="es-ES_tradnl"/>
        </w:rPr>
        <w:t xml:space="preserve"> A partir de la entrada en vigencia de la presente ley, todas las referencias y/o disposiciones legales vigentes al Departamento Administrativo del Deporte, la Recreación, la Actividad Física y el Aprovechamiento del Tiempo Libre (</w:t>
      </w:r>
      <w:proofErr w:type="spellStart"/>
      <w:r w:rsidRPr="00803FAF">
        <w:rPr>
          <w:rFonts w:asciiTheme="majorHAnsi" w:hAnsiTheme="majorHAnsi" w:cs="Times New Roman"/>
          <w:sz w:val="24"/>
          <w:szCs w:val="24"/>
          <w:lang w:val="es-ES_tradnl"/>
        </w:rPr>
        <w:t>Coldeportes</w:t>
      </w:r>
      <w:proofErr w:type="spellEnd"/>
      <w:r w:rsidRPr="00803FAF">
        <w:rPr>
          <w:rFonts w:asciiTheme="majorHAnsi" w:hAnsiTheme="majorHAnsi" w:cs="Times New Roman"/>
          <w:sz w:val="24"/>
          <w:szCs w:val="24"/>
          <w:lang w:val="es-ES_tradnl"/>
        </w:rPr>
        <w:t xml:space="preserve">), se entenderán hechas al Ministerio del Deporte. </w:t>
      </w:r>
    </w:p>
    <w:p w14:paraId="41500071"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p>
    <w:p w14:paraId="352DD5A1"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lastRenderedPageBreak/>
        <w:t>De igual forma, las referencias que hagan las disposiciones vigentes al Director del Departamento como asistente, integrante o miembro de consejos, comisiones, juntas, mesas u otras instancias de deliberación, relacionadas con los temas de deporte</w:t>
      </w:r>
      <w:r w:rsidRPr="00803FAF">
        <w:rPr>
          <w:rFonts w:asciiTheme="majorHAnsi" w:hAnsiTheme="majorHAnsi" w:cs="Times New Roman"/>
          <w:strike/>
          <w:sz w:val="24"/>
          <w:szCs w:val="24"/>
          <w:lang w:val="es-ES_tradnl"/>
        </w:rPr>
        <w:t>s</w:t>
      </w:r>
      <w:r w:rsidRPr="00803FAF">
        <w:rPr>
          <w:rFonts w:asciiTheme="majorHAnsi" w:hAnsiTheme="majorHAnsi" w:cs="Times New Roman"/>
          <w:sz w:val="24"/>
          <w:szCs w:val="24"/>
          <w:lang w:val="es-ES_tradnl"/>
        </w:rPr>
        <w:t xml:space="preserve">, recreación, actividad física y  el aprovechamiento del  tiempo  libre deben entenderse referidas al Ministro del Deporte. </w:t>
      </w:r>
    </w:p>
    <w:p w14:paraId="3A694E84"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p>
    <w:p w14:paraId="74F5ED4D"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b/>
          <w:sz w:val="24"/>
          <w:szCs w:val="24"/>
          <w:lang w:val="es-ES_tradnl"/>
        </w:rPr>
        <w:t>Artículo 13.</w:t>
      </w:r>
      <w:r w:rsidRPr="00803FAF">
        <w:rPr>
          <w:rFonts w:asciiTheme="majorHAnsi" w:hAnsiTheme="majorHAnsi" w:cs="Times New Roman"/>
          <w:sz w:val="24"/>
          <w:szCs w:val="24"/>
          <w:lang w:val="es-ES_tradnl"/>
        </w:rPr>
        <w:t xml:space="preserve"> </w:t>
      </w:r>
      <w:r w:rsidRPr="00803FAF">
        <w:rPr>
          <w:rFonts w:asciiTheme="majorHAnsi" w:hAnsiTheme="majorHAnsi" w:cs="Times New Roman"/>
          <w:b/>
          <w:i/>
          <w:sz w:val="24"/>
          <w:szCs w:val="24"/>
          <w:lang w:val="es-ES_tradnl"/>
        </w:rPr>
        <w:t>Ejecución presupuestal y de reservas.</w:t>
      </w:r>
      <w:r w:rsidRPr="00803FAF">
        <w:rPr>
          <w:rFonts w:asciiTheme="majorHAnsi" w:hAnsiTheme="majorHAnsi" w:cs="Times New Roman"/>
          <w:sz w:val="24"/>
          <w:szCs w:val="24"/>
          <w:lang w:val="es-ES_tradnl"/>
        </w:rPr>
        <w:t xml:space="preserve"> El Ministerio del Deporte, continuará ejecutando en lo pertinente, las apropiaciones comprometidas por el Departamento Administrativo del Deporte, la Recreación, la Actividad Física y el Aprovechamiento del Tiempo Libre (</w:t>
      </w:r>
      <w:proofErr w:type="spellStart"/>
      <w:r w:rsidRPr="00803FAF">
        <w:rPr>
          <w:rFonts w:asciiTheme="majorHAnsi" w:hAnsiTheme="majorHAnsi" w:cs="Times New Roman"/>
          <w:sz w:val="24"/>
          <w:szCs w:val="24"/>
          <w:lang w:val="es-ES_tradnl"/>
        </w:rPr>
        <w:t>Coldeportes</w:t>
      </w:r>
      <w:proofErr w:type="spellEnd"/>
      <w:r w:rsidRPr="00803FAF">
        <w:rPr>
          <w:rFonts w:asciiTheme="majorHAnsi" w:hAnsiTheme="majorHAnsi" w:cs="Times New Roman"/>
          <w:sz w:val="24"/>
          <w:szCs w:val="24"/>
          <w:lang w:val="es-ES_tradnl"/>
        </w:rPr>
        <w:t xml:space="preserve">), con anterioridad a la expedición de la  presente  ley. </w:t>
      </w:r>
    </w:p>
    <w:p w14:paraId="199D8A87"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p>
    <w:p w14:paraId="4BD811B8"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b/>
          <w:sz w:val="24"/>
          <w:szCs w:val="24"/>
          <w:lang w:val="es-ES_tradnl"/>
        </w:rPr>
        <w:t>PARÁGRAFO:</w:t>
      </w:r>
      <w:r w:rsidRPr="00803FAF">
        <w:rPr>
          <w:rFonts w:asciiTheme="majorHAnsi" w:hAnsiTheme="majorHAnsi" w:cs="Times New Roman"/>
          <w:sz w:val="24"/>
          <w:szCs w:val="24"/>
          <w:lang w:val="es-ES_tradnl"/>
        </w:rPr>
        <w:t xml:space="preserve"> La transformación de COLDEPORTES en el Ministerio del Deporte no debe generar gastos de funcionamiento superiores a los que tenga COLDEPORTES en el momento de su transformación. </w:t>
      </w:r>
    </w:p>
    <w:p w14:paraId="3B2C8DEB"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p>
    <w:p w14:paraId="374D548D"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b/>
          <w:sz w:val="24"/>
          <w:szCs w:val="24"/>
          <w:lang w:val="es-ES_tradnl"/>
        </w:rPr>
        <w:t>Artículo 14.</w:t>
      </w:r>
      <w:r w:rsidRPr="00803FAF">
        <w:rPr>
          <w:rFonts w:asciiTheme="majorHAnsi" w:hAnsiTheme="majorHAnsi" w:cs="Times New Roman"/>
          <w:sz w:val="24"/>
          <w:szCs w:val="24"/>
          <w:lang w:val="es-ES_tradnl"/>
        </w:rPr>
        <w:t xml:space="preserve"> </w:t>
      </w:r>
      <w:r w:rsidRPr="00803FAF">
        <w:rPr>
          <w:rFonts w:asciiTheme="majorHAnsi" w:hAnsiTheme="majorHAnsi" w:cs="Times New Roman"/>
          <w:b/>
          <w:i/>
          <w:sz w:val="24"/>
          <w:szCs w:val="24"/>
          <w:lang w:val="es-ES_tradnl"/>
        </w:rPr>
        <w:t>Ajustes presupuestales en el Sistema Integral de Información Financiera (SIIF).</w:t>
      </w:r>
      <w:r w:rsidRPr="00803FAF">
        <w:rPr>
          <w:rFonts w:asciiTheme="majorHAnsi" w:hAnsiTheme="majorHAnsi" w:cs="Times New Roman"/>
          <w:sz w:val="24"/>
          <w:szCs w:val="24"/>
          <w:lang w:val="es-ES_tradnl"/>
        </w:rPr>
        <w:t xml:space="preserve"> El Ministerio de Hacienda y Crédito Público realizará los ajustes correspondientes para transferir al Ministerio del Deporte, los recursos aprobados en la ley de presupuesto a favor del Departamento Administrativo del Deporte, la Recreación, la Actividad Física y el Aprovechamiento del Tiempo Libre (</w:t>
      </w:r>
      <w:proofErr w:type="spellStart"/>
      <w:r w:rsidRPr="00803FAF">
        <w:rPr>
          <w:rFonts w:asciiTheme="majorHAnsi" w:hAnsiTheme="majorHAnsi" w:cs="Times New Roman"/>
          <w:sz w:val="24"/>
          <w:szCs w:val="24"/>
          <w:lang w:val="es-ES_tradnl"/>
        </w:rPr>
        <w:t>Coldeportes</w:t>
      </w:r>
      <w:proofErr w:type="spellEnd"/>
      <w:r w:rsidRPr="00803FAF">
        <w:rPr>
          <w:rFonts w:asciiTheme="majorHAnsi" w:hAnsiTheme="majorHAnsi" w:cs="Times New Roman"/>
          <w:sz w:val="24"/>
          <w:szCs w:val="24"/>
          <w:lang w:val="es-ES_tradnl"/>
        </w:rPr>
        <w:t xml:space="preserve">). </w:t>
      </w:r>
    </w:p>
    <w:p w14:paraId="2CB17972"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p>
    <w:p w14:paraId="2F8CC42F"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b/>
          <w:sz w:val="24"/>
          <w:szCs w:val="24"/>
          <w:lang w:val="es-ES_tradnl"/>
        </w:rPr>
        <w:t>Artículo 15.</w:t>
      </w:r>
      <w:r w:rsidRPr="00803FAF">
        <w:rPr>
          <w:rFonts w:asciiTheme="majorHAnsi" w:hAnsiTheme="majorHAnsi" w:cs="Times New Roman"/>
          <w:sz w:val="24"/>
          <w:szCs w:val="24"/>
          <w:lang w:val="es-ES_tradnl"/>
        </w:rPr>
        <w:t xml:space="preserve"> </w:t>
      </w:r>
      <w:r w:rsidRPr="00803FAF">
        <w:rPr>
          <w:rFonts w:asciiTheme="majorHAnsi" w:hAnsiTheme="majorHAnsi" w:cs="Times New Roman"/>
          <w:b/>
          <w:i/>
          <w:sz w:val="24"/>
          <w:szCs w:val="24"/>
          <w:lang w:val="es-ES_tradnl"/>
        </w:rPr>
        <w:t>Certificado de disponibilidad presupuestal.</w:t>
      </w:r>
      <w:r w:rsidRPr="00803FAF">
        <w:rPr>
          <w:rFonts w:asciiTheme="majorHAnsi" w:hAnsiTheme="majorHAnsi" w:cs="Times New Roman"/>
          <w:sz w:val="24"/>
          <w:szCs w:val="24"/>
          <w:lang w:val="es-ES_tradnl"/>
        </w:rPr>
        <w:t xml:space="preserve"> Los Certificados de Disponibilidad Presupuestal para proveer el nombramiento del Ministro del Deporte serán expedidos por el director del Departamento Administrativo del Deporte, la Recreación, la Actividad Física y el Aprovechamiento del Tiempo Libre (</w:t>
      </w:r>
      <w:proofErr w:type="spellStart"/>
      <w:r w:rsidRPr="00803FAF">
        <w:rPr>
          <w:rFonts w:asciiTheme="majorHAnsi" w:hAnsiTheme="majorHAnsi" w:cs="Times New Roman"/>
          <w:sz w:val="24"/>
          <w:szCs w:val="24"/>
          <w:lang w:val="es-ES_tradnl"/>
        </w:rPr>
        <w:t>Coldeportes</w:t>
      </w:r>
      <w:proofErr w:type="spellEnd"/>
      <w:r w:rsidRPr="00803FAF">
        <w:rPr>
          <w:rFonts w:asciiTheme="majorHAnsi" w:hAnsiTheme="majorHAnsi" w:cs="Times New Roman"/>
          <w:sz w:val="24"/>
          <w:szCs w:val="24"/>
          <w:lang w:val="es-ES_tradnl"/>
        </w:rPr>
        <w:t xml:space="preserve">). </w:t>
      </w:r>
    </w:p>
    <w:p w14:paraId="464F1AA3"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p>
    <w:p w14:paraId="63BDB7B4"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b/>
          <w:sz w:val="24"/>
          <w:szCs w:val="24"/>
          <w:lang w:val="es-ES_tradnl"/>
        </w:rPr>
        <w:t>Artículo 16.</w:t>
      </w:r>
      <w:r w:rsidRPr="00803FAF">
        <w:rPr>
          <w:rFonts w:asciiTheme="majorHAnsi" w:hAnsiTheme="majorHAnsi" w:cs="Times New Roman"/>
          <w:sz w:val="24"/>
          <w:szCs w:val="24"/>
          <w:lang w:val="es-ES_tradnl"/>
        </w:rPr>
        <w:t xml:space="preserve"> </w:t>
      </w:r>
      <w:r w:rsidRPr="00803FAF">
        <w:rPr>
          <w:rFonts w:asciiTheme="majorHAnsi" w:hAnsiTheme="majorHAnsi" w:cs="Times New Roman"/>
          <w:b/>
          <w:i/>
          <w:sz w:val="24"/>
          <w:szCs w:val="24"/>
          <w:lang w:val="es-ES_tradnl"/>
        </w:rPr>
        <w:t>Régimen de transición.</w:t>
      </w:r>
      <w:r w:rsidRPr="00803FAF">
        <w:rPr>
          <w:rFonts w:asciiTheme="majorHAnsi" w:hAnsiTheme="majorHAnsi" w:cs="Times New Roman"/>
          <w:sz w:val="24"/>
          <w:szCs w:val="24"/>
          <w:lang w:val="es-ES_tradnl"/>
        </w:rPr>
        <w:t xml:space="preserve"> El Ministerio del Deporte dispondrá de un (1) año, contado a partir de la publicación de la presente ley para adecuar sus procedimientos y operaciones a la nueva naturaleza jurídica y estructura administrativa. </w:t>
      </w:r>
    </w:p>
    <w:p w14:paraId="003D6217"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p>
    <w:p w14:paraId="4DE8BCD5"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b/>
          <w:sz w:val="24"/>
          <w:szCs w:val="24"/>
          <w:lang w:val="es-ES_tradnl"/>
        </w:rPr>
        <w:t>Artículo 17.</w:t>
      </w:r>
      <w:r w:rsidRPr="00803FAF">
        <w:rPr>
          <w:rFonts w:asciiTheme="majorHAnsi" w:hAnsiTheme="majorHAnsi" w:cs="Times New Roman"/>
          <w:sz w:val="24"/>
          <w:szCs w:val="24"/>
          <w:lang w:val="es-ES_tradnl"/>
        </w:rPr>
        <w:t xml:space="preserve"> Modifíquese el artículo 17 de la Ley 1444 de 2011 el cual quedará así: </w:t>
      </w:r>
    </w:p>
    <w:p w14:paraId="74A12539"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p>
    <w:p w14:paraId="651DEEDF"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b/>
          <w:sz w:val="24"/>
          <w:szCs w:val="24"/>
          <w:lang w:val="es-ES_tradnl"/>
        </w:rPr>
        <w:t>“Artículo 17.</w:t>
      </w:r>
      <w:r w:rsidRPr="00803FAF">
        <w:rPr>
          <w:rFonts w:asciiTheme="majorHAnsi" w:hAnsiTheme="majorHAnsi" w:cs="Times New Roman"/>
          <w:sz w:val="24"/>
          <w:szCs w:val="24"/>
          <w:lang w:val="es-ES_tradnl"/>
        </w:rPr>
        <w:t xml:space="preserve"> </w:t>
      </w:r>
      <w:r w:rsidRPr="00803FAF">
        <w:rPr>
          <w:rFonts w:asciiTheme="majorHAnsi" w:hAnsiTheme="majorHAnsi" w:cs="Times New Roman"/>
          <w:b/>
          <w:i/>
          <w:sz w:val="24"/>
          <w:szCs w:val="24"/>
          <w:lang w:val="es-ES_tradnl"/>
        </w:rPr>
        <w:t>Número, denominación, orden y precedencia de los ministerios.</w:t>
      </w:r>
      <w:r w:rsidRPr="00803FAF">
        <w:rPr>
          <w:rFonts w:asciiTheme="majorHAnsi" w:hAnsiTheme="majorHAnsi" w:cs="Times New Roman"/>
          <w:sz w:val="24"/>
          <w:szCs w:val="24"/>
          <w:lang w:val="es-ES_tradnl"/>
        </w:rPr>
        <w:t xml:space="preserve"> El número de Ministerios es dieciocho. La denominación, orden y precedencia de los Ministerios es la siguiente: </w:t>
      </w:r>
    </w:p>
    <w:p w14:paraId="4861C1E5"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p>
    <w:p w14:paraId="695842B5"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 xml:space="preserve">1. Ministerio del Interior. </w:t>
      </w:r>
    </w:p>
    <w:p w14:paraId="7A0415C2"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 xml:space="preserve">2. Ministerio de Relaciones Exteriores. </w:t>
      </w:r>
    </w:p>
    <w:p w14:paraId="09C3A4EC"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 xml:space="preserve">3. Ministerio de Hacienda y Crédito Público. </w:t>
      </w:r>
    </w:p>
    <w:p w14:paraId="319AA583"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 xml:space="preserve">4. Ministerio de Justicia y del Derecho. </w:t>
      </w:r>
    </w:p>
    <w:p w14:paraId="14CC59C6"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 xml:space="preserve">5. Ministerio de Defensa Nacional. </w:t>
      </w:r>
    </w:p>
    <w:p w14:paraId="7E9CC9D5"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 xml:space="preserve">6. Ministerio de Agricultura y Desarrollo Rural. </w:t>
      </w:r>
    </w:p>
    <w:p w14:paraId="5FF7E677"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 xml:space="preserve">7. Ministerio de Salud y Protección Social. </w:t>
      </w:r>
    </w:p>
    <w:p w14:paraId="44514743"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lastRenderedPageBreak/>
        <w:t xml:space="preserve">8. Ministerio del Trabajo. </w:t>
      </w:r>
    </w:p>
    <w:p w14:paraId="7D279B9F"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 xml:space="preserve">9. Ministerio de Minas y Energía. </w:t>
      </w:r>
    </w:p>
    <w:p w14:paraId="738A0B22"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 xml:space="preserve">10. Ministerio de Comercio, Industria y Turismo. </w:t>
      </w:r>
    </w:p>
    <w:p w14:paraId="11DA189B"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 xml:space="preserve">11. Ministerio de Educación Nacional. </w:t>
      </w:r>
    </w:p>
    <w:p w14:paraId="76EEB285"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 xml:space="preserve">12. Ministerio de Ambiente y Desarrollo Sostenible. </w:t>
      </w:r>
    </w:p>
    <w:p w14:paraId="3E438BB5"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 xml:space="preserve">13. Ministerio de Vivienda, Ciudad y Territorio. </w:t>
      </w:r>
    </w:p>
    <w:p w14:paraId="40536E1A"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 xml:space="preserve">14. Ministerio de Tecnologías de la Información y las Comunicaciones. </w:t>
      </w:r>
    </w:p>
    <w:p w14:paraId="5BB3C2FF"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 xml:space="preserve">15. Ministerio de Transporte. </w:t>
      </w:r>
    </w:p>
    <w:p w14:paraId="1A4C8B87"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 xml:space="preserve">16. Ministerio de Cultura. </w:t>
      </w:r>
    </w:p>
    <w:p w14:paraId="05917A2F"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17. Ministerio de Ciencia, Tecnología e Innovación.</w:t>
      </w:r>
    </w:p>
    <w:p w14:paraId="39092322"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sz w:val="24"/>
          <w:szCs w:val="24"/>
          <w:lang w:val="es-ES_tradnl"/>
        </w:rPr>
        <w:t>18. Ministerio del Deporte.</w:t>
      </w:r>
    </w:p>
    <w:p w14:paraId="2E95A2D3"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p>
    <w:p w14:paraId="3D943977" w14:textId="77777777" w:rsidR="00605D7C" w:rsidRPr="00803FAF" w:rsidRDefault="00605D7C" w:rsidP="00605D7C">
      <w:pPr>
        <w:pStyle w:val="Normal2"/>
        <w:spacing w:after="0" w:line="240" w:lineRule="auto"/>
        <w:jc w:val="both"/>
        <w:rPr>
          <w:rFonts w:asciiTheme="majorHAnsi" w:hAnsiTheme="majorHAnsi" w:cs="Times New Roman"/>
          <w:sz w:val="24"/>
          <w:szCs w:val="24"/>
          <w:lang w:val="es-ES_tradnl"/>
        </w:rPr>
      </w:pPr>
      <w:r w:rsidRPr="00803FAF">
        <w:rPr>
          <w:rFonts w:asciiTheme="majorHAnsi" w:hAnsiTheme="majorHAnsi" w:cs="Times New Roman"/>
          <w:b/>
          <w:sz w:val="24"/>
          <w:szCs w:val="24"/>
          <w:lang w:val="es-ES_tradnl"/>
        </w:rPr>
        <w:t>Artículo 18.</w:t>
      </w:r>
      <w:r w:rsidRPr="00803FAF">
        <w:rPr>
          <w:rFonts w:asciiTheme="majorHAnsi" w:hAnsiTheme="majorHAnsi" w:cs="Times New Roman"/>
          <w:sz w:val="24"/>
          <w:szCs w:val="24"/>
          <w:lang w:val="es-ES_tradnl"/>
        </w:rPr>
        <w:t xml:space="preserve"> </w:t>
      </w:r>
      <w:r w:rsidRPr="00803FAF">
        <w:rPr>
          <w:rFonts w:asciiTheme="majorHAnsi" w:hAnsiTheme="majorHAnsi" w:cs="Times New Roman"/>
          <w:b/>
          <w:i/>
          <w:sz w:val="24"/>
          <w:szCs w:val="24"/>
          <w:lang w:val="es-ES_tradnl"/>
        </w:rPr>
        <w:t>Vigencia y derogatorias.</w:t>
      </w:r>
      <w:r w:rsidRPr="00803FAF">
        <w:rPr>
          <w:rFonts w:asciiTheme="majorHAnsi" w:hAnsiTheme="majorHAnsi" w:cs="Times New Roman"/>
          <w:sz w:val="24"/>
          <w:szCs w:val="24"/>
          <w:lang w:val="es-ES_tradnl"/>
        </w:rPr>
        <w:t xml:space="preserve"> La presente ley rige a partir de la fecha de su publicación y deroga el Decreto 4183 de 2011 y las demás disposiciones que le sean contrarias. </w:t>
      </w:r>
    </w:p>
    <w:p w14:paraId="511BC12B" w14:textId="77777777" w:rsidR="000F7E33" w:rsidRPr="00803FAF" w:rsidRDefault="000F7E33" w:rsidP="00605D7C">
      <w:pPr>
        <w:pStyle w:val="Normal2"/>
        <w:spacing w:after="0" w:line="240" w:lineRule="auto"/>
        <w:jc w:val="both"/>
        <w:rPr>
          <w:rFonts w:asciiTheme="majorHAnsi" w:hAnsiTheme="majorHAnsi" w:cs="Times New Roman"/>
          <w:sz w:val="24"/>
          <w:szCs w:val="24"/>
          <w:lang w:val="es-ES_tradnl"/>
        </w:rPr>
      </w:pPr>
    </w:p>
    <w:p w14:paraId="30CE6D7B" w14:textId="77777777" w:rsidR="000F7E33" w:rsidRPr="00803FAF" w:rsidRDefault="000F7E33" w:rsidP="00605D7C">
      <w:pPr>
        <w:pStyle w:val="Normal2"/>
        <w:spacing w:after="0" w:line="240" w:lineRule="auto"/>
        <w:jc w:val="both"/>
        <w:rPr>
          <w:rFonts w:asciiTheme="majorHAnsi" w:hAnsiTheme="majorHAnsi" w:cs="Times New Roman"/>
          <w:sz w:val="24"/>
          <w:szCs w:val="24"/>
          <w:lang w:val="es-ES_tradnl"/>
        </w:rPr>
      </w:pPr>
    </w:p>
    <w:p w14:paraId="7A4ADFDF" w14:textId="77777777" w:rsidR="000F7E33" w:rsidRPr="00803FAF" w:rsidRDefault="000F7E33" w:rsidP="00605D7C">
      <w:pPr>
        <w:pStyle w:val="Normal2"/>
        <w:spacing w:after="0" w:line="240" w:lineRule="auto"/>
        <w:jc w:val="both"/>
        <w:rPr>
          <w:rFonts w:asciiTheme="majorHAnsi" w:hAnsiTheme="majorHAnsi" w:cs="Times New Roman"/>
          <w:sz w:val="24"/>
          <w:szCs w:val="24"/>
          <w:lang w:val="es-ES_tradnl"/>
        </w:rPr>
      </w:pPr>
    </w:p>
    <w:p w14:paraId="257B6633" w14:textId="77777777" w:rsidR="000F7E33" w:rsidRPr="00803FAF" w:rsidRDefault="000F7E33" w:rsidP="00605D7C">
      <w:pPr>
        <w:pStyle w:val="Normal2"/>
        <w:spacing w:after="0" w:line="240" w:lineRule="auto"/>
        <w:jc w:val="both"/>
        <w:rPr>
          <w:rFonts w:asciiTheme="majorHAnsi" w:hAnsiTheme="majorHAnsi" w:cs="Times New Roman"/>
          <w:sz w:val="24"/>
          <w:szCs w:val="24"/>
          <w:lang w:val="es-ES_tradnl"/>
        </w:rPr>
      </w:pPr>
    </w:p>
    <w:p w14:paraId="0A0C737E" w14:textId="77777777" w:rsidR="000F7E33" w:rsidRPr="00803FAF" w:rsidRDefault="000F7E33" w:rsidP="00605D7C">
      <w:pPr>
        <w:pStyle w:val="Normal2"/>
        <w:spacing w:after="0" w:line="240" w:lineRule="auto"/>
        <w:jc w:val="both"/>
        <w:rPr>
          <w:rFonts w:asciiTheme="majorHAnsi" w:hAnsiTheme="majorHAnsi" w:cs="Times New Roman"/>
          <w:sz w:val="24"/>
          <w:szCs w:val="24"/>
          <w:lang w:val="es-ES_tradnl"/>
        </w:rPr>
      </w:pPr>
    </w:p>
    <w:p w14:paraId="1AB76EC2" w14:textId="77777777" w:rsidR="000F7E33" w:rsidRPr="00803FAF" w:rsidRDefault="000F7E33" w:rsidP="00605D7C">
      <w:pPr>
        <w:pStyle w:val="Normal2"/>
        <w:spacing w:after="0" w:line="240" w:lineRule="auto"/>
        <w:jc w:val="both"/>
        <w:rPr>
          <w:rFonts w:asciiTheme="majorHAnsi" w:hAnsiTheme="majorHAnsi" w:cs="Times New Roman"/>
          <w:sz w:val="24"/>
          <w:szCs w:val="24"/>
          <w:lang w:val="es-ES_tradnl"/>
        </w:rPr>
      </w:pPr>
    </w:p>
    <w:p w14:paraId="0A20D4FB" w14:textId="77777777" w:rsidR="000F7E33" w:rsidRPr="00803FAF" w:rsidRDefault="000F7E33" w:rsidP="00605D7C">
      <w:pPr>
        <w:pStyle w:val="Normal2"/>
        <w:spacing w:after="0" w:line="240" w:lineRule="auto"/>
        <w:jc w:val="both"/>
        <w:rPr>
          <w:rFonts w:asciiTheme="majorHAnsi" w:hAnsiTheme="majorHAnsi" w:cs="Times New Roman"/>
          <w:sz w:val="24"/>
          <w:szCs w:val="24"/>
          <w:lang w:val="es-ES_tradnl"/>
        </w:rPr>
      </w:pPr>
    </w:p>
    <w:p w14:paraId="2897661F" w14:textId="77777777" w:rsidR="000F7E33" w:rsidRPr="00803FAF" w:rsidRDefault="000F7E33" w:rsidP="00605D7C">
      <w:pPr>
        <w:pStyle w:val="Normal2"/>
        <w:spacing w:after="0" w:line="240" w:lineRule="auto"/>
        <w:jc w:val="both"/>
        <w:rPr>
          <w:rFonts w:asciiTheme="majorHAnsi" w:hAnsiTheme="majorHAnsi" w:cs="Times New Roman"/>
          <w:sz w:val="24"/>
          <w:szCs w:val="24"/>
          <w:lang w:val="es-ES_tradnl"/>
        </w:rPr>
      </w:pPr>
    </w:p>
    <w:p w14:paraId="53356AEF" w14:textId="77777777" w:rsidR="000F7E33" w:rsidRPr="00803FAF" w:rsidRDefault="000F7E33" w:rsidP="00605D7C">
      <w:pPr>
        <w:pStyle w:val="Normal2"/>
        <w:spacing w:after="0" w:line="240" w:lineRule="auto"/>
        <w:jc w:val="both"/>
        <w:rPr>
          <w:rFonts w:asciiTheme="majorHAnsi" w:hAnsiTheme="majorHAnsi" w:cs="Times New Roman"/>
          <w:sz w:val="24"/>
          <w:szCs w:val="24"/>
          <w:lang w:val="es-ES_tradnl"/>
        </w:rPr>
      </w:pPr>
    </w:p>
    <w:p w14:paraId="43542B17" w14:textId="77777777" w:rsidR="000F7E33" w:rsidRPr="00803FAF" w:rsidRDefault="000F7E33" w:rsidP="00605D7C">
      <w:pPr>
        <w:pStyle w:val="Normal2"/>
        <w:spacing w:after="0" w:line="240" w:lineRule="auto"/>
        <w:jc w:val="both"/>
        <w:rPr>
          <w:rFonts w:asciiTheme="majorHAnsi" w:hAnsiTheme="majorHAnsi" w:cs="Times New Roman"/>
          <w:sz w:val="24"/>
          <w:szCs w:val="24"/>
          <w:lang w:val="es-ES_tradnl"/>
        </w:rPr>
      </w:pPr>
    </w:p>
    <w:p w14:paraId="53061769" w14:textId="77777777" w:rsidR="000F7E33" w:rsidRPr="00803FAF" w:rsidRDefault="000F7E33" w:rsidP="00605D7C">
      <w:pPr>
        <w:pStyle w:val="Normal2"/>
        <w:spacing w:after="0" w:line="240" w:lineRule="auto"/>
        <w:jc w:val="both"/>
        <w:rPr>
          <w:rFonts w:asciiTheme="majorHAnsi" w:hAnsiTheme="majorHAnsi" w:cs="Times New Roman"/>
          <w:sz w:val="24"/>
          <w:szCs w:val="24"/>
          <w:lang w:val="es-ES_tradnl"/>
        </w:rPr>
      </w:pPr>
    </w:p>
    <w:p w14:paraId="0F05EA26" w14:textId="77777777" w:rsidR="000F7E33" w:rsidRPr="00803FAF" w:rsidRDefault="000F7E33" w:rsidP="00605D7C">
      <w:pPr>
        <w:pStyle w:val="Normal2"/>
        <w:spacing w:after="0" w:line="240" w:lineRule="auto"/>
        <w:jc w:val="both"/>
        <w:rPr>
          <w:rFonts w:asciiTheme="majorHAnsi" w:hAnsiTheme="majorHAnsi" w:cs="Times New Roman"/>
          <w:sz w:val="24"/>
          <w:szCs w:val="24"/>
          <w:lang w:val="es-ES_tradnl"/>
        </w:rPr>
      </w:pPr>
    </w:p>
    <w:p w14:paraId="70F470A5" w14:textId="77777777" w:rsidR="000F7E33" w:rsidRDefault="000F7E33" w:rsidP="00605D7C">
      <w:pPr>
        <w:pStyle w:val="Normal2"/>
        <w:spacing w:after="0" w:line="240" w:lineRule="auto"/>
        <w:jc w:val="both"/>
        <w:rPr>
          <w:rFonts w:asciiTheme="majorHAnsi" w:hAnsiTheme="majorHAnsi" w:cs="Times New Roman"/>
          <w:sz w:val="24"/>
          <w:szCs w:val="24"/>
          <w:lang w:val="es-ES_tradnl"/>
        </w:rPr>
      </w:pPr>
    </w:p>
    <w:p w14:paraId="02DB0C01" w14:textId="77777777" w:rsidR="00672B7D" w:rsidRDefault="00672B7D" w:rsidP="00605D7C">
      <w:pPr>
        <w:pStyle w:val="Normal2"/>
        <w:spacing w:after="0" w:line="240" w:lineRule="auto"/>
        <w:jc w:val="both"/>
        <w:rPr>
          <w:rFonts w:asciiTheme="majorHAnsi" w:hAnsiTheme="majorHAnsi" w:cs="Times New Roman"/>
          <w:sz w:val="24"/>
          <w:szCs w:val="24"/>
          <w:lang w:val="es-ES_tradnl"/>
        </w:rPr>
      </w:pPr>
    </w:p>
    <w:p w14:paraId="2868267B" w14:textId="77777777" w:rsidR="00672B7D" w:rsidRDefault="00672B7D" w:rsidP="00605D7C">
      <w:pPr>
        <w:pStyle w:val="Normal2"/>
        <w:spacing w:after="0" w:line="240" w:lineRule="auto"/>
        <w:jc w:val="both"/>
        <w:rPr>
          <w:rFonts w:asciiTheme="majorHAnsi" w:hAnsiTheme="majorHAnsi" w:cs="Times New Roman"/>
          <w:sz w:val="24"/>
          <w:szCs w:val="24"/>
          <w:lang w:val="es-ES_tradnl"/>
        </w:rPr>
      </w:pPr>
    </w:p>
    <w:p w14:paraId="3E99054B" w14:textId="77777777" w:rsidR="00672B7D" w:rsidRDefault="00672B7D" w:rsidP="00605D7C">
      <w:pPr>
        <w:pStyle w:val="Normal2"/>
        <w:spacing w:after="0" w:line="240" w:lineRule="auto"/>
        <w:jc w:val="both"/>
        <w:rPr>
          <w:rFonts w:asciiTheme="majorHAnsi" w:hAnsiTheme="majorHAnsi" w:cs="Times New Roman"/>
          <w:sz w:val="24"/>
          <w:szCs w:val="24"/>
          <w:lang w:val="es-ES_tradnl"/>
        </w:rPr>
      </w:pPr>
    </w:p>
    <w:p w14:paraId="0F6CD91A" w14:textId="77777777" w:rsidR="00672B7D" w:rsidRDefault="00672B7D" w:rsidP="00605D7C">
      <w:pPr>
        <w:pStyle w:val="Normal2"/>
        <w:spacing w:after="0" w:line="240" w:lineRule="auto"/>
        <w:jc w:val="both"/>
        <w:rPr>
          <w:rFonts w:asciiTheme="majorHAnsi" w:hAnsiTheme="majorHAnsi" w:cs="Times New Roman"/>
          <w:sz w:val="24"/>
          <w:szCs w:val="24"/>
          <w:lang w:val="es-ES_tradnl"/>
        </w:rPr>
      </w:pPr>
    </w:p>
    <w:p w14:paraId="5DD17F87" w14:textId="77777777" w:rsidR="00672B7D" w:rsidRDefault="00672B7D" w:rsidP="00605D7C">
      <w:pPr>
        <w:pStyle w:val="Normal2"/>
        <w:spacing w:after="0" w:line="240" w:lineRule="auto"/>
        <w:jc w:val="both"/>
        <w:rPr>
          <w:rFonts w:asciiTheme="majorHAnsi" w:hAnsiTheme="majorHAnsi" w:cs="Times New Roman"/>
          <w:sz w:val="24"/>
          <w:szCs w:val="24"/>
          <w:lang w:val="es-ES_tradnl"/>
        </w:rPr>
      </w:pPr>
    </w:p>
    <w:p w14:paraId="49164A04" w14:textId="77777777" w:rsidR="00672B7D" w:rsidRDefault="00672B7D" w:rsidP="00605D7C">
      <w:pPr>
        <w:pStyle w:val="Normal2"/>
        <w:spacing w:after="0" w:line="240" w:lineRule="auto"/>
        <w:jc w:val="both"/>
        <w:rPr>
          <w:rFonts w:asciiTheme="majorHAnsi" w:hAnsiTheme="majorHAnsi" w:cs="Times New Roman"/>
          <w:sz w:val="24"/>
          <w:szCs w:val="24"/>
          <w:lang w:val="es-ES_tradnl"/>
        </w:rPr>
      </w:pPr>
    </w:p>
    <w:p w14:paraId="77224B79" w14:textId="77777777" w:rsidR="00672B7D" w:rsidRDefault="00672B7D" w:rsidP="00605D7C">
      <w:pPr>
        <w:pStyle w:val="Normal2"/>
        <w:spacing w:after="0" w:line="240" w:lineRule="auto"/>
        <w:jc w:val="both"/>
        <w:rPr>
          <w:rFonts w:asciiTheme="majorHAnsi" w:hAnsiTheme="majorHAnsi" w:cs="Times New Roman"/>
          <w:sz w:val="24"/>
          <w:szCs w:val="24"/>
          <w:lang w:val="es-ES_tradnl"/>
        </w:rPr>
      </w:pPr>
    </w:p>
    <w:p w14:paraId="79B660DB" w14:textId="77777777" w:rsidR="00672B7D" w:rsidRPr="00803FAF" w:rsidRDefault="00672B7D" w:rsidP="00605D7C">
      <w:pPr>
        <w:pStyle w:val="Normal2"/>
        <w:spacing w:after="0" w:line="240" w:lineRule="auto"/>
        <w:jc w:val="both"/>
        <w:rPr>
          <w:rFonts w:asciiTheme="majorHAnsi" w:hAnsiTheme="majorHAnsi" w:cs="Times New Roman"/>
          <w:sz w:val="24"/>
          <w:szCs w:val="24"/>
          <w:lang w:val="es-ES_tradnl"/>
        </w:rPr>
      </w:pPr>
    </w:p>
    <w:p w14:paraId="6C9256A9" w14:textId="77777777" w:rsidR="000F7E33" w:rsidRPr="00803FAF" w:rsidRDefault="000F7E33" w:rsidP="00605D7C">
      <w:pPr>
        <w:pStyle w:val="Normal2"/>
        <w:spacing w:after="0" w:line="240" w:lineRule="auto"/>
        <w:jc w:val="both"/>
        <w:rPr>
          <w:rFonts w:asciiTheme="majorHAnsi" w:hAnsiTheme="majorHAnsi" w:cs="Times New Roman"/>
          <w:sz w:val="24"/>
          <w:szCs w:val="24"/>
          <w:lang w:val="es-ES_tradnl"/>
        </w:rPr>
      </w:pPr>
    </w:p>
    <w:p w14:paraId="4E151DEF" w14:textId="77777777" w:rsidR="006F17E4" w:rsidRPr="00803FAF" w:rsidRDefault="006F17E4" w:rsidP="00605D7C">
      <w:pPr>
        <w:pStyle w:val="Normal2"/>
        <w:spacing w:after="0" w:line="240" w:lineRule="auto"/>
        <w:jc w:val="both"/>
        <w:rPr>
          <w:rFonts w:asciiTheme="majorHAnsi" w:hAnsiTheme="majorHAnsi" w:cs="Times New Roman"/>
          <w:sz w:val="24"/>
          <w:szCs w:val="24"/>
          <w:lang w:val="es-ES_tradnl"/>
        </w:rPr>
      </w:pPr>
    </w:p>
    <w:p w14:paraId="1B2A317E" w14:textId="31F7A086" w:rsidR="006F17E4" w:rsidRPr="00672B7D" w:rsidRDefault="006F17E4" w:rsidP="00605D7C">
      <w:pPr>
        <w:pStyle w:val="Normal2"/>
        <w:spacing w:after="0" w:line="240" w:lineRule="auto"/>
        <w:jc w:val="both"/>
        <w:rPr>
          <w:rFonts w:asciiTheme="majorHAnsi" w:hAnsiTheme="majorHAnsi" w:cs="Times New Roman"/>
          <w:b/>
          <w:sz w:val="24"/>
          <w:szCs w:val="24"/>
          <w:lang w:val="es-ES_tradnl"/>
        </w:rPr>
      </w:pPr>
      <w:r w:rsidRPr="00672B7D">
        <w:rPr>
          <w:rFonts w:asciiTheme="majorHAnsi" w:hAnsiTheme="majorHAnsi" w:cs="Times New Roman"/>
          <w:b/>
          <w:sz w:val="24"/>
          <w:szCs w:val="24"/>
          <w:lang w:val="es-ES_tradnl"/>
        </w:rPr>
        <w:t>Referencias</w:t>
      </w:r>
    </w:p>
    <w:p w14:paraId="6D802FB1" w14:textId="451380D0" w:rsidR="000F7E33" w:rsidRPr="00672B7D" w:rsidRDefault="000F7E33" w:rsidP="008C06E6">
      <w:pPr>
        <w:pStyle w:val="Prrafodelista"/>
        <w:widowControl w:val="0"/>
        <w:numPr>
          <w:ilvl w:val="0"/>
          <w:numId w:val="14"/>
        </w:numPr>
        <w:autoSpaceDE w:val="0"/>
        <w:autoSpaceDN w:val="0"/>
        <w:adjustRightInd w:val="0"/>
        <w:spacing w:after="0" w:line="240" w:lineRule="auto"/>
        <w:rPr>
          <w:rFonts w:asciiTheme="majorHAnsi" w:hAnsiTheme="majorHAnsi" w:cs="Times New Roman"/>
          <w:sz w:val="24"/>
          <w:szCs w:val="24"/>
          <w:lang w:val="es-ES"/>
        </w:rPr>
      </w:pPr>
      <w:proofErr w:type="spellStart"/>
      <w:r w:rsidRPr="00672B7D">
        <w:rPr>
          <w:rFonts w:asciiTheme="majorHAnsi" w:hAnsiTheme="majorHAnsi" w:cs="Times New Roman"/>
          <w:sz w:val="24"/>
          <w:szCs w:val="24"/>
          <w:lang w:val="es-ES"/>
        </w:rPr>
        <w:t>Ocde</w:t>
      </w:r>
      <w:proofErr w:type="spellEnd"/>
      <w:r w:rsidRPr="00672B7D">
        <w:rPr>
          <w:rFonts w:asciiTheme="majorHAnsi" w:hAnsiTheme="majorHAnsi" w:cs="Times New Roman"/>
          <w:sz w:val="24"/>
          <w:szCs w:val="24"/>
          <w:lang w:val="es-ES"/>
        </w:rPr>
        <w:t xml:space="preserve"> 2016. https://www.oecd.org/gov/mlg-colombiasummary-es.pdf</w:t>
      </w:r>
    </w:p>
    <w:p w14:paraId="69B27A55" w14:textId="77777777" w:rsidR="000F7E33" w:rsidRPr="00672B7D" w:rsidRDefault="000F7E33" w:rsidP="008C06E6">
      <w:pPr>
        <w:pStyle w:val="Prrafodelista"/>
        <w:widowControl w:val="0"/>
        <w:numPr>
          <w:ilvl w:val="0"/>
          <w:numId w:val="14"/>
        </w:numPr>
        <w:autoSpaceDE w:val="0"/>
        <w:autoSpaceDN w:val="0"/>
        <w:adjustRightInd w:val="0"/>
        <w:spacing w:after="0" w:line="240" w:lineRule="auto"/>
        <w:rPr>
          <w:rFonts w:asciiTheme="majorHAnsi" w:hAnsiTheme="majorHAnsi" w:cs="Times New Roman"/>
          <w:sz w:val="24"/>
          <w:szCs w:val="24"/>
          <w:lang w:val="es-ES"/>
        </w:rPr>
      </w:pPr>
      <w:r w:rsidRPr="00672B7D">
        <w:rPr>
          <w:rFonts w:asciiTheme="majorHAnsi" w:hAnsiTheme="majorHAnsi" w:cs="Times New Roman"/>
          <w:sz w:val="24"/>
          <w:szCs w:val="24"/>
          <w:lang w:val="es-ES"/>
        </w:rPr>
        <w:t xml:space="preserve">Cali Deportiva. </w:t>
      </w:r>
      <w:hyperlink r:id="rId17" w:history="1">
        <w:r w:rsidRPr="00672B7D">
          <w:rPr>
            <w:rStyle w:val="Hipervnculo"/>
            <w:rFonts w:asciiTheme="majorHAnsi" w:hAnsiTheme="majorHAnsi" w:cs="Times New Roman"/>
            <w:color w:val="auto"/>
            <w:sz w:val="24"/>
            <w:szCs w:val="24"/>
            <w:u w:val="none"/>
            <w:lang w:val="es-ES"/>
          </w:rPr>
          <w:t>https://www.facebook.com/europeancapitalsandcitiesofsport/</w:t>
        </w:r>
      </w:hyperlink>
      <w:r w:rsidRPr="00672B7D">
        <w:rPr>
          <w:rFonts w:asciiTheme="majorHAnsi" w:hAnsiTheme="majorHAnsi" w:cs="Times New Roman"/>
          <w:sz w:val="24"/>
          <w:szCs w:val="24"/>
          <w:lang w:val="es-ES"/>
        </w:rPr>
        <w:t xml:space="preserve"> </w:t>
      </w:r>
      <w:proofErr w:type="spellStart"/>
      <w:r w:rsidRPr="00672B7D">
        <w:rPr>
          <w:rFonts w:asciiTheme="majorHAnsi" w:hAnsiTheme="majorHAnsi" w:cs="Times New Roman"/>
          <w:sz w:val="24"/>
          <w:szCs w:val="24"/>
          <w:lang w:val="es-ES"/>
        </w:rPr>
        <w:t>pho</w:t>
      </w:r>
      <w:proofErr w:type="spellEnd"/>
      <w:r w:rsidRPr="00672B7D">
        <w:rPr>
          <w:rFonts w:asciiTheme="majorHAnsi" w:hAnsiTheme="majorHAnsi" w:cs="Times New Roman"/>
          <w:sz w:val="24"/>
          <w:szCs w:val="24"/>
          <w:lang w:val="es-ES"/>
        </w:rPr>
        <w:t xml:space="preserve"> tos/a.1642031522750783/2240668082887121/?</w:t>
      </w:r>
      <w:proofErr w:type="spellStart"/>
      <w:r w:rsidRPr="00672B7D">
        <w:rPr>
          <w:rFonts w:asciiTheme="majorHAnsi" w:hAnsiTheme="majorHAnsi" w:cs="Times New Roman"/>
          <w:sz w:val="24"/>
          <w:szCs w:val="24"/>
          <w:lang w:val="es-ES"/>
        </w:rPr>
        <w:t>type</w:t>
      </w:r>
      <w:proofErr w:type="spellEnd"/>
      <w:r w:rsidRPr="00672B7D">
        <w:rPr>
          <w:rFonts w:asciiTheme="majorHAnsi" w:hAnsiTheme="majorHAnsi" w:cs="Times New Roman"/>
          <w:sz w:val="24"/>
          <w:szCs w:val="24"/>
          <w:lang w:val="es-ES"/>
        </w:rPr>
        <w:t xml:space="preserve">=3&amp;theater </w:t>
      </w:r>
    </w:p>
    <w:p w14:paraId="7F0BF168" w14:textId="77777777" w:rsidR="000F7E33" w:rsidRPr="00672B7D" w:rsidRDefault="000F7E33" w:rsidP="008C06E6">
      <w:pPr>
        <w:numPr>
          <w:ilvl w:val="0"/>
          <w:numId w:val="14"/>
        </w:numPr>
        <w:spacing w:after="0" w:line="240" w:lineRule="auto"/>
        <w:jc w:val="both"/>
        <w:rPr>
          <w:rFonts w:asciiTheme="majorHAnsi" w:hAnsiTheme="majorHAnsi"/>
          <w:sz w:val="24"/>
          <w:szCs w:val="24"/>
        </w:rPr>
      </w:pPr>
      <w:r w:rsidRPr="00672B7D">
        <w:rPr>
          <w:rFonts w:asciiTheme="majorHAnsi" w:hAnsiTheme="majorHAnsi"/>
          <w:sz w:val="24"/>
          <w:szCs w:val="24"/>
        </w:rPr>
        <w:t xml:space="preserve">Cluster Development. (2017). Clusters del deporte como herramienta de desarrollo económico.  </w:t>
      </w:r>
    </w:p>
    <w:p w14:paraId="08391D84" w14:textId="77777777" w:rsidR="000F7E33" w:rsidRPr="00672B7D" w:rsidRDefault="000F7E33" w:rsidP="008C06E6">
      <w:pPr>
        <w:pStyle w:val="Prrafodelista"/>
        <w:widowControl w:val="0"/>
        <w:numPr>
          <w:ilvl w:val="0"/>
          <w:numId w:val="14"/>
        </w:numPr>
        <w:autoSpaceDE w:val="0"/>
        <w:autoSpaceDN w:val="0"/>
        <w:adjustRightInd w:val="0"/>
        <w:spacing w:after="0" w:line="240" w:lineRule="auto"/>
        <w:rPr>
          <w:rFonts w:asciiTheme="majorHAnsi" w:hAnsiTheme="majorHAnsi" w:cs="Times New Roman"/>
          <w:sz w:val="24"/>
          <w:szCs w:val="24"/>
          <w:lang w:val="es-ES"/>
        </w:rPr>
      </w:pPr>
      <w:r w:rsidRPr="00672B7D">
        <w:rPr>
          <w:rFonts w:asciiTheme="majorHAnsi" w:hAnsiTheme="majorHAnsi" w:cs="Times New Roman"/>
          <w:sz w:val="24"/>
          <w:szCs w:val="24"/>
          <w:lang w:val="es-ES"/>
        </w:rPr>
        <w:lastRenderedPageBreak/>
        <w:t xml:space="preserve">competitividad. Fuente: </w:t>
      </w:r>
      <w:proofErr w:type="spellStart"/>
      <w:r w:rsidRPr="00672B7D">
        <w:rPr>
          <w:rFonts w:asciiTheme="majorHAnsi" w:hAnsiTheme="majorHAnsi" w:cs="Times New Roman"/>
          <w:sz w:val="24"/>
          <w:szCs w:val="24"/>
          <w:lang w:val="es-ES"/>
        </w:rPr>
        <w:t>Fedesarrollo</w:t>
      </w:r>
      <w:proofErr w:type="spellEnd"/>
      <w:r w:rsidRPr="00672B7D">
        <w:rPr>
          <w:rFonts w:asciiTheme="majorHAnsi" w:hAnsiTheme="majorHAnsi" w:cs="Times New Roman"/>
          <w:sz w:val="24"/>
          <w:szCs w:val="24"/>
          <w:lang w:val="es-ES"/>
        </w:rPr>
        <w:t xml:space="preserve"> (2014). https://www.</w:t>
      </w:r>
    </w:p>
    <w:p w14:paraId="122E18D0" w14:textId="77777777" w:rsidR="000F7E33" w:rsidRPr="00672B7D" w:rsidRDefault="000F7E33" w:rsidP="008C06E6">
      <w:pPr>
        <w:pStyle w:val="Prrafodelista"/>
        <w:widowControl w:val="0"/>
        <w:numPr>
          <w:ilvl w:val="0"/>
          <w:numId w:val="14"/>
        </w:numPr>
        <w:autoSpaceDE w:val="0"/>
        <w:autoSpaceDN w:val="0"/>
        <w:adjustRightInd w:val="0"/>
        <w:spacing w:after="0" w:line="240" w:lineRule="auto"/>
        <w:rPr>
          <w:rFonts w:asciiTheme="majorHAnsi" w:hAnsiTheme="majorHAnsi" w:cs="Times New Roman"/>
          <w:sz w:val="24"/>
          <w:szCs w:val="24"/>
          <w:lang w:val="es-ES"/>
        </w:rPr>
      </w:pPr>
      <w:r w:rsidRPr="00672B7D">
        <w:rPr>
          <w:rFonts w:asciiTheme="majorHAnsi" w:hAnsiTheme="majorHAnsi" w:cs="Times New Roman"/>
          <w:sz w:val="24"/>
          <w:szCs w:val="24"/>
          <w:lang w:val="es-ES"/>
        </w:rPr>
        <w:t>datos del Banco Mundial</w:t>
      </w:r>
    </w:p>
    <w:p w14:paraId="0D7A9E76" w14:textId="77777777" w:rsidR="000F7E33" w:rsidRPr="00672B7D" w:rsidRDefault="000F7E33" w:rsidP="008C06E6">
      <w:pPr>
        <w:numPr>
          <w:ilvl w:val="0"/>
          <w:numId w:val="14"/>
        </w:numPr>
        <w:spacing w:after="0" w:line="240" w:lineRule="auto"/>
        <w:jc w:val="both"/>
        <w:rPr>
          <w:rFonts w:asciiTheme="majorHAnsi" w:hAnsiTheme="majorHAnsi"/>
          <w:sz w:val="24"/>
          <w:szCs w:val="24"/>
        </w:rPr>
      </w:pPr>
      <w:r w:rsidRPr="00672B7D">
        <w:rPr>
          <w:rFonts w:asciiTheme="majorHAnsi" w:hAnsiTheme="majorHAnsi"/>
          <w:sz w:val="24"/>
          <w:szCs w:val="24"/>
        </w:rPr>
        <w:t xml:space="preserve">Descentralización. Recomendaciones. Fuente: 1. (Departamento Nacional de Planeación 2017). </w:t>
      </w:r>
      <w:r w:rsidRPr="00672B7D">
        <w:rPr>
          <w:rFonts w:asciiTheme="majorHAnsi" w:hAnsiTheme="majorHAnsi"/>
          <w:sz w:val="24"/>
          <w:szCs w:val="24"/>
        </w:rPr>
        <w:fldChar w:fldCharType="begin"/>
      </w:r>
      <w:r w:rsidRPr="00672B7D">
        <w:rPr>
          <w:rFonts w:asciiTheme="majorHAnsi" w:hAnsiTheme="majorHAnsi"/>
          <w:sz w:val="24"/>
          <w:szCs w:val="24"/>
        </w:rPr>
        <w:instrText xml:space="preserve"> HYPERLINK "https://colaboracion.dnp.gov.co/CDT/Desarrollo%20Territorial/" </w:instrText>
      </w:r>
      <w:r w:rsidRPr="00672B7D">
        <w:rPr>
          <w:rFonts w:asciiTheme="majorHAnsi" w:hAnsiTheme="majorHAnsi"/>
          <w:sz w:val="24"/>
          <w:szCs w:val="24"/>
        </w:rPr>
      </w:r>
      <w:r w:rsidRPr="00672B7D">
        <w:rPr>
          <w:rFonts w:asciiTheme="majorHAnsi" w:hAnsiTheme="majorHAnsi"/>
          <w:sz w:val="24"/>
          <w:szCs w:val="24"/>
        </w:rPr>
        <w:fldChar w:fldCharType="separate"/>
      </w:r>
      <w:r w:rsidRPr="00672B7D">
        <w:rPr>
          <w:rStyle w:val="Hipervnculo"/>
          <w:rFonts w:asciiTheme="majorHAnsi" w:hAnsiTheme="majorHAnsi"/>
          <w:color w:val="auto"/>
          <w:sz w:val="24"/>
          <w:szCs w:val="24"/>
          <w:u w:val="none"/>
        </w:rPr>
        <w:t>https://colaboracion.dnp.gov.co/CDT/Desarrollo%20Territorial</w:t>
      </w:r>
      <w:r w:rsidRPr="00672B7D">
        <w:rPr>
          <w:rStyle w:val="Hipervnculo"/>
          <w:rFonts w:asciiTheme="majorHAnsi" w:hAnsiTheme="majorHAnsi"/>
          <w:color w:val="auto"/>
          <w:sz w:val="24"/>
          <w:szCs w:val="24"/>
          <w:u w:val="none"/>
        </w:rPr>
        <w:fldChar w:fldCharType="end"/>
      </w:r>
      <w:hyperlink r:id="rId18" w:history="1">
        <w:r w:rsidRPr="00672B7D">
          <w:rPr>
            <w:rStyle w:val="Hipervnculo"/>
            <w:rFonts w:asciiTheme="majorHAnsi" w:hAnsiTheme="majorHAnsi"/>
            <w:color w:val="auto"/>
            <w:sz w:val="24"/>
            <w:szCs w:val="24"/>
            <w:u w:val="none"/>
          </w:rPr>
          <w:t>/</w:t>
        </w:r>
      </w:hyperlink>
      <w:r w:rsidRPr="00672B7D">
        <w:rPr>
          <w:rFonts w:asciiTheme="majorHAnsi" w:hAnsiTheme="majorHAnsi"/>
          <w:sz w:val="24"/>
          <w:szCs w:val="24"/>
        </w:rPr>
        <w:t xml:space="preserve"> Presentaci%C3%B3n%20Desempe%C3%B1o%20Fiscal%202017.pdf?Web 2. Ocde 2016. </w:t>
      </w:r>
      <w:r w:rsidRPr="00672B7D">
        <w:rPr>
          <w:rFonts w:asciiTheme="majorHAnsi" w:hAnsiTheme="majorHAnsi"/>
          <w:sz w:val="24"/>
          <w:szCs w:val="24"/>
        </w:rPr>
        <w:fldChar w:fldCharType="begin"/>
      </w:r>
      <w:r w:rsidRPr="00672B7D">
        <w:rPr>
          <w:rFonts w:asciiTheme="majorHAnsi" w:hAnsiTheme="majorHAnsi"/>
          <w:sz w:val="24"/>
          <w:szCs w:val="24"/>
        </w:rPr>
        <w:instrText xml:space="preserve"> HYPERLINK "https://www.oecd.org/gov/mlg-colombia-summary-es.pdf" </w:instrText>
      </w:r>
      <w:r w:rsidRPr="00672B7D">
        <w:rPr>
          <w:rFonts w:asciiTheme="majorHAnsi" w:hAnsiTheme="majorHAnsi"/>
          <w:sz w:val="24"/>
          <w:szCs w:val="24"/>
        </w:rPr>
      </w:r>
      <w:r w:rsidRPr="00672B7D">
        <w:rPr>
          <w:rFonts w:asciiTheme="majorHAnsi" w:hAnsiTheme="majorHAnsi"/>
          <w:sz w:val="24"/>
          <w:szCs w:val="24"/>
        </w:rPr>
        <w:fldChar w:fldCharType="separate"/>
      </w:r>
      <w:r w:rsidRPr="00672B7D">
        <w:rPr>
          <w:rStyle w:val="Hipervnculo"/>
          <w:rFonts w:asciiTheme="majorHAnsi" w:hAnsiTheme="majorHAnsi"/>
          <w:color w:val="auto"/>
          <w:sz w:val="24"/>
          <w:szCs w:val="24"/>
          <w:u w:val="none"/>
        </w:rPr>
        <w:t>https://www.oecd.org/gov/mlg-colombia-summary-</w:t>
      </w:r>
      <w:r w:rsidRPr="00672B7D">
        <w:rPr>
          <w:rStyle w:val="Hipervnculo"/>
          <w:rFonts w:asciiTheme="majorHAnsi" w:hAnsiTheme="majorHAnsi"/>
          <w:color w:val="auto"/>
          <w:sz w:val="24"/>
          <w:szCs w:val="24"/>
          <w:u w:val="none"/>
        </w:rPr>
        <w:fldChar w:fldCharType="end"/>
      </w:r>
      <w:hyperlink r:id="rId19" w:history="1">
        <w:r w:rsidRPr="00672B7D">
          <w:rPr>
            <w:rStyle w:val="Hipervnculo"/>
            <w:rFonts w:asciiTheme="majorHAnsi" w:hAnsiTheme="majorHAnsi"/>
            <w:color w:val="auto"/>
            <w:sz w:val="24"/>
            <w:szCs w:val="24"/>
            <w:u w:val="none"/>
          </w:rPr>
          <w:t>es.pdf</w:t>
        </w:r>
      </w:hyperlink>
    </w:p>
    <w:p w14:paraId="341DBF81" w14:textId="77777777" w:rsidR="000F7E33" w:rsidRPr="00672B7D" w:rsidRDefault="000F7E33" w:rsidP="008C06E6">
      <w:pPr>
        <w:numPr>
          <w:ilvl w:val="0"/>
          <w:numId w:val="14"/>
        </w:numPr>
        <w:spacing w:after="0" w:line="240" w:lineRule="auto"/>
        <w:jc w:val="both"/>
        <w:rPr>
          <w:rFonts w:asciiTheme="majorHAnsi" w:hAnsiTheme="majorHAnsi"/>
          <w:sz w:val="24"/>
          <w:szCs w:val="24"/>
        </w:rPr>
      </w:pPr>
      <w:r w:rsidRPr="00672B7D">
        <w:rPr>
          <w:rFonts w:asciiTheme="majorHAnsi" w:hAnsiTheme="majorHAnsi" w:cs="Times New Roman"/>
          <w:sz w:val="24"/>
          <w:szCs w:val="24"/>
          <w:lang w:val="es-ES"/>
        </w:rPr>
        <w:t>Descentralización. Recomendaciones. Fuente: 1. (Departamento Nacional de Planea-</w:t>
      </w:r>
      <w:proofErr w:type="spellStart"/>
      <w:r w:rsidRPr="00672B7D">
        <w:rPr>
          <w:rFonts w:asciiTheme="majorHAnsi" w:hAnsiTheme="majorHAnsi" w:cs="Times New Roman"/>
          <w:sz w:val="24"/>
          <w:szCs w:val="24"/>
          <w:lang w:val="es-ES"/>
        </w:rPr>
        <w:t>ción</w:t>
      </w:r>
      <w:proofErr w:type="spellEnd"/>
      <w:r w:rsidRPr="00672B7D">
        <w:rPr>
          <w:rFonts w:asciiTheme="majorHAnsi" w:hAnsiTheme="majorHAnsi" w:cs="Times New Roman"/>
          <w:sz w:val="24"/>
          <w:szCs w:val="24"/>
          <w:lang w:val="es-ES"/>
        </w:rPr>
        <w:t>, 2017).</w:t>
      </w:r>
    </w:p>
    <w:p w14:paraId="744878E6" w14:textId="77777777" w:rsidR="000F7E33" w:rsidRPr="00672B7D" w:rsidRDefault="000F7E33" w:rsidP="008C06E6">
      <w:pPr>
        <w:pStyle w:val="Prrafodelista"/>
        <w:widowControl w:val="0"/>
        <w:numPr>
          <w:ilvl w:val="0"/>
          <w:numId w:val="14"/>
        </w:numPr>
        <w:autoSpaceDE w:val="0"/>
        <w:autoSpaceDN w:val="0"/>
        <w:adjustRightInd w:val="0"/>
        <w:spacing w:after="0" w:line="240" w:lineRule="auto"/>
        <w:rPr>
          <w:rFonts w:asciiTheme="majorHAnsi" w:hAnsiTheme="majorHAnsi" w:cs="Times New Roman"/>
          <w:sz w:val="24"/>
          <w:szCs w:val="24"/>
          <w:lang w:val="es-ES"/>
        </w:rPr>
      </w:pPr>
      <w:r w:rsidRPr="00672B7D">
        <w:rPr>
          <w:rFonts w:asciiTheme="majorHAnsi" w:hAnsiTheme="majorHAnsi" w:cs="Times New Roman"/>
          <w:sz w:val="24"/>
          <w:szCs w:val="24"/>
          <w:lang w:val="es-ES"/>
        </w:rPr>
        <w:t xml:space="preserve">Especializar los </w:t>
      </w:r>
      <w:proofErr w:type="spellStart"/>
      <w:r w:rsidRPr="00672B7D">
        <w:rPr>
          <w:rFonts w:asciiTheme="majorHAnsi" w:hAnsiTheme="majorHAnsi" w:cs="Times New Roman"/>
          <w:sz w:val="24"/>
          <w:szCs w:val="24"/>
          <w:lang w:val="es-ES"/>
        </w:rPr>
        <w:t>territotios</w:t>
      </w:r>
      <w:proofErr w:type="spellEnd"/>
      <w:r w:rsidRPr="00672B7D">
        <w:rPr>
          <w:rFonts w:asciiTheme="majorHAnsi" w:hAnsiTheme="majorHAnsi" w:cs="Times New Roman"/>
          <w:sz w:val="24"/>
          <w:szCs w:val="24"/>
          <w:lang w:val="es-ES"/>
        </w:rPr>
        <w:t>. Mejorar la productividad y</w:t>
      </w:r>
    </w:p>
    <w:p w14:paraId="1B5302DF" w14:textId="77777777" w:rsidR="000F7E33" w:rsidRPr="00672B7D" w:rsidRDefault="000F7E33" w:rsidP="008C06E6">
      <w:pPr>
        <w:numPr>
          <w:ilvl w:val="0"/>
          <w:numId w:val="14"/>
        </w:numPr>
        <w:spacing w:after="0" w:line="240" w:lineRule="auto"/>
        <w:jc w:val="both"/>
        <w:rPr>
          <w:rFonts w:asciiTheme="majorHAnsi" w:hAnsiTheme="majorHAnsi"/>
          <w:sz w:val="24"/>
          <w:szCs w:val="24"/>
        </w:rPr>
      </w:pPr>
      <w:r w:rsidRPr="00672B7D">
        <w:rPr>
          <w:rFonts w:asciiTheme="majorHAnsi" w:hAnsiTheme="majorHAnsi"/>
          <w:sz w:val="24"/>
          <w:szCs w:val="24"/>
        </w:rPr>
        <w:t xml:space="preserve">Especializar los territotios. Mejorar la productividad y competitividad. Fuente: Fedesarrollo (2014). </w:t>
      </w:r>
      <w:r w:rsidRPr="00672B7D">
        <w:rPr>
          <w:rFonts w:asciiTheme="majorHAnsi" w:hAnsiTheme="majorHAnsi"/>
          <w:sz w:val="24"/>
          <w:szCs w:val="24"/>
        </w:rPr>
        <w:fldChar w:fldCharType="begin"/>
      </w:r>
      <w:r w:rsidRPr="00672B7D">
        <w:rPr>
          <w:rFonts w:asciiTheme="majorHAnsi" w:hAnsiTheme="majorHAnsi"/>
          <w:sz w:val="24"/>
          <w:szCs w:val="24"/>
        </w:rPr>
        <w:instrText xml:space="preserve"> HYPERLINK "https://www.repository.fedesarrollo.org.co/bitstream/handle/" </w:instrText>
      </w:r>
      <w:r w:rsidRPr="00672B7D">
        <w:rPr>
          <w:rFonts w:asciiTheme="majorHAnsi" w:hAnsiTheme="majorHAnsi"/>
          <w:sz w:val="24"/>
          <w:szCs w:val="24"/>
        </w:rPr>
      </w:r>
      <w:r w:rsidRPr="00672B7D">
        <w:rPr>
          <w:rFonts w:asciiTheme="majorHAnsi" w:hAnsiTheme="majorHAnsi"/>
          <w:sz w:val="24"/>
          <w:szCs w:val="24"/>
        </w:rPr>
        <w:fldChar w:fldCharType="separate"/>
      </w:r>
      <w:r w:rsidRPr="00672B7D">
        <w:rPr>
          <w:rStyle w:val="Hipervnculo"/>
          <w:rFonts w:asciiTheme="majorHAnsi" w:hAnsiTheme="majorHAnsi"/>
          <w:color w:val="auto"/>
          <w:sz w:val="24"/>
          <w:szCs w:val="24"/>
          <w:u w:val="none"/>
        </w:rPr>
        <w:t>https://www.repository.fedesarrollo.org.co/bitstream/handle</w:t>
      </w:r>
      <w:r w:rsidRPr="00672B7D">
        <w:rPr>
          <w:rStyle w:val="Hipervnculo"/>
          <w:rFonts w:asciiTheme="majorHAnsi" w:hAnsiTheme="majorHAnsi"/>
          <w:color w:val="auto"/>
          <w:sz w:val="24"/>
          <w:szCs w:val="24"/>
          <w:u w:val="none"/>
        </w:rPr>
        <w:fldChar w:fldCharType="end"/>
      </w:r>
      <w:hyperlink r:id="rId20" w:history="1">
        <w:r w:rsidRPr="00672B7D">
          <w:rPr>
            <w:rStyle w:val="Hipervnculo"/>
            <w:rFonts w:asciiTheme="majorHAnsi" w:hAnsiTheme="majorHAnsi"/>
            <w:color w:val="auto"/>
            <w:sz w:val="24"/>
            <w:szCs w:val="24"/>
            <w:u w:val="none"/>
          </w:rPr>
          <w:t>/</w:t>
        </w:r>
      </w:hyperlink>
      <w:r w:rsidRPr="00672B7D">
        <w:rPr>
          <w:rFonts w:asciiTheme="majorHAnsi" w:hAnsiTheme="majorHAnsi"/>
          <w:sz w:val="24"/>
          <w:szCs w:val="24"/>
        </w:rPr>
        <w:t xml:space="preserve"> 11445/202/Productividad_S%20de%20C_Informe%20Final.pdf?sequence=2</w:t>
      </w:r>
    </w:p>
    <w:p w14:paraId="5AA1ED77" w14:textId="77777777" w:rsidR="000F7E33" w:rsidRPr="00672B7D" w:rsidRDefault="000F7E33" w:rsidP="008C06E6">
      <w:pPr>
        <w:pStyle w:val="Prrafodelista"/>
        <w:widowControl w:val="0"/>
        <w:numPr>
          <w:ilvl w:val="0"/>
          <w:numId w:val="14"/>
        </w:numPr>
        <w:autoSpaceDE w:val="0"/>
        <w:autoSpaceDN w:val="0"/>
        <w:adjustRightInd w:val="0"/>
        <w:spacing w:after="0" w:line="240" w:lineRule="auto"/>
        <w:rPr>
          <w:rFonts w:asciiTheme="majorHAnsi" w:hAnsiTheme="majorHAnsi" w:cs="Times New Roman"/>
          <w:sz w:val="24"/>
          <w:szCs w:val="24"/>
          <w:lang w:val="es-ES"/>
        </w:rPr>
      </w:pPr>
      <w:r w:rsidRPr="00672B7D">
        <w:rPr>
          <w:rFonts w:asciiTheme="majorHAnsi" w:hAnsiTheme="majorHAnsi" w:cs="Times New Roman"/>
          <w:sz w:val="24"/>
          <w:szCs w:val="24"/>
          <w:lang w:val="es-ES"/>
        </w:rPr>
        <w:t xml:space="preserve">Fuente: </w:t>
      </w:r>
      <w:hyperlink r:id="rId21" w:history="1">
        <w:r w:rsidRPr="00672B7D">
          <w:rPr>
            <w:rStyle w:val="Hipervnculo"/>
            <w:rFonts w:asciiTheme="majorHAnsi" w:hAnsiTheme="majorHAnsi" w:cs="Times New Roman"/>
            <w:color w:val="auto"/>
            <w:sz w:val="24"/>
            <w:szCs w:val="24"/>
            <w:u w:val="none"/>
            <w:lang w:val="es-ES"/>
          </w:rPr>
          <w:t>http://www.cali.gov.co/deportes/publicaciones/139528/</w:t>
        </w:r>
      </w:hyperlink>
      <w:r w:rsidRPr="00672B7D">
        <w:rPr>
          <w:rFonts w:asciiTheme="majorHAnsi" w:hAnsiTheme="majorHAnsi" w:cs="Times New Roman"/>
          <w:sz w:val="24"/>
          <w:szCs w:val="24"/>
          <w:lang w:val="es-ES"/>
        </w:rPr>
        <w:t xml:space="preserve"> Escenarios/</w:t>
      </w:r>
    </w:p>
    <w:p w14:paraId="111FE0E0" w14:textId="77777777" w:rsidR="000F7E33" w:rsidRPr="00672B7D" w:rsidRDefault="000F7E33" w:rsidP="008C06E6">
      <w:pPr>
        <w:numPr>
          <w:ilvl w:val="0"/>
          <w:numId w:val="14"/>
        </w:numPr>
        <w:spacing w:after="0" w:line="240" w:lineRule="auto"/>
        <w:jc w:val="both"/>
        <w:rPr>
          <w:rFonts w:asciiTheme="majorHAnsi" w:hAnsiTheme="majorHAnsi"/>
          <w:sz w:val="24"/>
          <w:szCs w:val="24"/>
        </w:rPr>
      </w:pPr>
      <w:r w:rsidRPr="00672B7D">
        <w:rPr>
          <w:rFonts w:asciiTheme="majorHAnsi" w:hAnsiTheme="majorHAnsi"/>
          <w:sz w:val="24"/>
          <w:szCs w:val="24"/>
        </w:rPr>
        <w:t xml:space="preserve">Hay que fortalecer la especialidad de los Distritos. Cali Deportiva. 1. </w:t>
      </w:r>
      <w:r w:rsidRPr="00672B7D">
        <w:rPr>
          <w:rFonts w:asciiTheme="majorHAnsi" w:hAnsiTheme="majorHAnsi"/>
          <w:sz w:val="24"/>
          <w:szCs w:val="24"/>
        </w:rPr>
        <w:fldChar w:fldCharType="begin"/>
      </w:r>
      <w:r w:rsidRPr="00672B7D">
        <w:rPr>
          <w:rFonts w:asciiTheme="majorHAnsi" w:hAnsiTheme="majorHAnsi"/>
          <w:sz w:val="24"/>
          <w:szCs w:val="24"/>
        </w:rPr>
        <w:instrText xml:space="preserve"> HYPERLINK "https://www.faceb" </w:instrText>
      </w:r>
      <w:r w:rsidRPr="00672B7D">
        <w:rPr>
          <w:rFonts w:asciiTheme="majorHAnsi" w:hAnsiTheme="majorHAnsi"/>
          <w:sz w:val="24"/>
          <w:szCs w:val="24"/>
        </w:rPr>
      </w:r>
      <w:r w:rsidRPr="00672B7D">
        <w:rPr>
          <w:rFonts w:asciiTheme="majorHAnsi" w:hAnsiTheme="majorHAnsi"/>
          <w:sz w:val="24"/>
          <w:szCs w:val="24"/>
        </w:rPr>
        <w:fldChar w:fldCharType="separate"/>
      </w:r>
      <w:r w:rsidRPr="00672B7D">
        <w:rPr>
          <w:rStyle w:val="Hipervnculo"/>
          <w:rFonts w:asciiTheme="majorHAnsi" w:hAnsiTheme="majorHAnsi"/>
          <w:color w:val="auto"/>
          <w:sz w:val="24"/>
          <w:szCs w:val="24"/>
          <w:u w:val="none"/>
        </w:rPr>
        <w:t>https://</w:t>
      </w:r>
      <w:r w:rsidRPr="00672B7D">
        <w:rPr>
          <w:rStyle w:val="Hipervnculo"/>
          <w:rFonts w:asciiTheme="majorHAnsi" w:hAnsiTheme="majorHAnsi"/>
          <w:color w:val="auto"/>
          <w:sz w:val="24"/>
          <w:szCs w:val="24"/>
          <w:u w:val="none"/>
        </w:rPr>
        <w:fldChar w:fldCharType="end"/>
      </w:r>
      <w:hyperlink r:id="rId22" w:history="1">
        <w:r w:rsidRPr="00672B7D">
          <w:rPr>
            <w:rStyle w:val="Hipervnculo"/>
            <w:rFonts w:asciiTheme="majorHAnsi" w:hAnsiTheme="majorHAnsi"/>
            <w:color w:val="auto"/>
            <w:sz w:val="24"/>
            <w:szCs w:val="24"/>
            <w:u w:val="none"/>
          </w:rPr>
          <w:t>www.faceb</w:t>
        </w:r>
      </w:hyperlink>
      <w:r w:rsidRPr="00672B7D">
        <w:rPr>
          <w:rFonts w:asciiTheme="majorHAnsi" w:hAnsiTheme="majorHAnsi"/>
          <w:sz w:val="24"/>
          <w:szCs w:val="24"/>
        </w:rPr>
        <w:t xml:space="preserve"> o o k . c o m / e u r o p e a n c a p i t a l s a n d c i t i e s o f s p o r t / p h o - tos/a.1642031522750783/2240668082887121/?type=3&amp;theater 2. </w:t>
      </w:r>
      <w:r w:rsidRPr="00672B7D">
        <w:rPr>
          <w:rFonts w:asciiTheme="majorHAnsi" w:hAnsiTheme="majorHAnsi"/>
          <w:sz w:val="24"/>
          <w:szCs w:val="24"/>
        </w:rPr>
        <w:fldChar w:fldCharType="begin"/>
      </w:r>
      <w:r w:rsidRPr="00672B7D">
        <w:rPr>
          <w:rFonts w:asciiTheme="majorHAnsi" w:hAnsiTheme="majorHAnsi"/>
          <w:sz w:val="24"/>
          <w:szCs w:val="24"/>
        </w:rPr>
        <w:instrText xml:space="preserve"> HYPERLINK "https://www.elpais.-" </w:instrText>
      </w:r>
      <w:r w:rsidRPr="00672B7D">
        <w:rPr>
          <w:rFonts w:asciiTheme="majorHAnsi" w:hAnsiTheme="majorHAnsi"/>
          <w:sz w:val="24"/>
          <w:szCs w:val="24"/>
        </w:rPr>
      </w:r>
      <w:r w:rsidRPr="00672B7D">
        <w:rPr>
          <w:rFonts w:asciiTheme="majorHAnsi" w:hAnsiTheme="majorHAnsi"/>
          <w:sz w:val="24"/>
          <w:szCs w:val="24"/>
        </w:rPr>
        <w:fldChar w:fldCharType="separate"/>
      </w:r>
      <w:r w:rsidRPr="00672B7D">
        <w:rPr>
          <w:rStyle w:val="Hipervnculo"/>
          <w:rFonts w:asciiTheme="majorHAnsi" w:hAnsiTheme="majorHAnsi"/>
          <w:color w:val="auto"/>
          <w:sz w:val="24"/>
          <w:szCs w:val="24"/>
          <w:u w:val="none"/>
        </w:rPr>
        <w:t>https://www.elpais.</w:t>
      </w:r>
      <w:r w:rsidRPr="00672B7D">
        <w:rPr>
          <w:rStyle w:val="Hipervnculo"/>
          <w:rFonts w:asciiTheme="majorHAnsi" w:hAnsiTheme="majorHAnsi"/>
          <w:color w:val="auto"/>
          <w:sz w:val="24"/>
          <w:szCs w:val="24"/>
          <w:u w:val="none"/>
        </w:rPr>
        <w:fldChar w:fldCharType="end"/>
      </w:r>
      <w:hyperlink r:id="rId23" w:history="1">
        <w:r w:rsidRPr="00672B7D">
          <w:rPr>
            <w:rStyle w:val="Hipervnculo"/>
            <w:rFonts w:asciiTheme="majorHAnsi" w:hAnsiTheme="majorHAnsi"/>
            <w:color w:val="auto"/>
            <w:sz w:val="24"/>
            <w:szCs w:val="24"/>
            <w:u w:val="none"/>
          </w:rPr>
          <w:t>-</w:t>
        </w:r>
      </w:hyperlink>
      <w:r w:rsidRPr="00672B7D">
        <w:rPr>
          <w:rFonts w:asciiTheme="majorHAnsi" w:hAnsiTheme="majorHAnsi"/>
          <w:sz w:val="24"/>
          <w:szCs w:val="24"/>
        </w:rPr>
        <w:t xml:space="preserve"> com.co/deportes/cali-fue-elegida-capital-deportiva-de-america-por-aces-europa.html</w:t>
      </w:r>
    </w:p>
    <w:p w14:paraId="0F02A168" w14:textId="77777777" w:rsidR="000F7E33" w:rsidRPr="00672B7D" w:rsidRDefault="000F7E33" w:rsidP="008C06E6">
      <w:pPr>
        <w:numPr>
          <w:ilvl w:val="0"/>
          <w:numId w:val="14"/>
        </w:numPr>
        <w:spacing w:after="0" w:line="240" w:lineRule="auto"/>
        <w:jc w:val="both"/>
        <w:rPr>
          <w:rFonts w:asciiTheme="majorHAnsi" w:hAnsiTheme="majorHAnsi"/>
          <w:sz w:val="24"/>
          <w:szCs w:val="24"/>
        </w:rPr>
      </w:pPr>
      <w:r w:rsidRPr="00672B7D">
        <w:rPr>
          <w:rFonts w:asciiTheme="majorHAnsi" w:hAnsiTheme="majorHAnsi"/>
          <w:sz w:val="24"/>
          <w:szCs w:val="24"/>
        </w:rPr>
        <w:t xml:space="preserve">Hay que fortalecer la especialidad de los Distritos. Cali Deportiva. Fuente: </w:t>
      </w:r>
      <w:r w:rsidRPr="00672B7D">
        <w:rPr>
          <w:rFonts w:asciiTheme="majorHAnsi" w:hAnsiTheme="majorHAnsi"/>
          <w:sz w:val="24"/>
          <w:szCs w:val="24"/>
        </w:rPr>
        <w:fldChar w:fldCharType="begin"/>
      </w:r>
      <w:r w:rsidRPr="00672B7D">
        <w:rPr>
          <w:rFonts w:asciiTheme="majorHAnsi" w:hAnsiTheme="majorHAnsi"/>
          <w:sz w:val="24"/>
          <w:szCs w:val="24"/>
        </w:rPr>
        <w:instrText xml:space="preserve"> HYPERLINK "http://www.-" </w:instrText>
      </w:r>
      <w:r w:rsidRPr="00672B7D">
        <w:rPr>
          <w:rFonts w:asciiTheme="majorHAnsi" w:hAnsiTheme="majorHAnsi"/>
          <w:sz w:val="24"/>
          <w:szCs w:val="24"/>
        </w:rPr>
      </w:r>
      <w:r w:rsidRPr="00672B7D">
        <w:rPr>
          <w:rFonts w:asciiTheme="majorHAnsi" w:hAnsiTheme="majorHAnsi"/>
          <w:sz w:val="24"/>
          <w:szCs w:val="24"/>
        </w:rPr>
        <w:fldChar w:fldCharType="separate"/>
      </w:r>
      <w:r w:rsidRPr="00672B7D">
        <w:rPr>
          <w:rStyle w:val="Hipervnculo"/>
          <w:rFonts w:asciiTheme="majorHAnsi" w:hAnsiTheme="majorHAnsi"/>
          <w:color w:val="auto"/>
          <w:sz w:val="24"/>
          <w:szCs w:val="24"/>
          <w:u w:val="none"/>
        </w:rPr>
        <w:t>http://www.</w:t>
      </w:r>
      <w:r w:rsidRPr="00672B7D">
        <w:rPr>
          <w:rStyle w:val="Hipervnculo"/>
          <w:rFonts w:asciiTheme="majorHAnsi" w:hAnsiTheme="majorHAnsi"/>
          <w:color w:val="auto"/>
          <w:sz w:val="24"/>
          <w:szCs w:val="24"/>
          <w:u w:val="none"/>
        </w:rPr>
        <w:fldChar w:fldCharType="end"/>
      </w:r>
      <w:hyperlink r:id="rId24" w:history="1">
        <w:r w:rsidRPr="00672B7D">
          <w:rPr>
            <w:rStyle w:val="Hipervnculo"/>
            <w:rFonts w:asciiTheme="majorHAnsi" w:hAnsiTheme="majorHAnsi"/>
            <w:color w:val="auto"/>
            <w:sz w:val="24"/>
            <w:szCs w:val="24"/>
            <w:u w:val="none"/>
          </w:rPr>
          <w:t>-</w:t>
        </w:r>
      </w:hyperlink>
      <w:r w:rsidRPr="00672B7D">
        <w:rPr>
          <w:rFonts w:asciiTheme="majorHAnsi" w:hAnsiTheme="majorHAnsi"/>
          <w:sz w:val="24"/>
          <w:szCs w:val="24"/>
        </w:rPr>
        <w:t xml:space="preserve"> cali.gov.co/deportes/publicaciones/139528/Escenarios/</w:t>
      </w:r>
    </w:p>
    <w:p w14:paraId="72F6D6D0" w14:textId="77777777" w:rsidR="000F7E33" w:rsidRPr="00672B7D" w:rsidRDefault="000F7E33" w:rsidP="008C06E6">
      <w:pPr>
        <w:numPr>
          <w:ilvl w:val="0"/>
          <w:numId w:val="14"/>
        </w:numPr>
        <w:spacing w:after="0" w:line="240" w:lineRule="auto"/>
        <w:jc w:val="both"/>
        <w:rPr>
          <w:rFonts w:asciiTheme="majorHAnsi" w:hAnsiTheme="majorHAnsi"/>
          <w:sz w:val="24"/>
          <w:szCs w:val="24"/>
        </w:rPr>
      </w:pPr>
      <w:r w:rsidRPr="00672B7D">
        <w:rPr>
          <w:rFonts w:asciiTheme="majorHAnsi" w:hAnsiTheme="majorHAnsi"/>
          <w:sz w:val="24"/>
          <w:szCs w:val="24"/>
        </w:rPr>
        <w:t>Hay que fortalecer la especialidad de los Distritos. Cali Deportiva. Fuente: 1. http://nuestr o c i c l i s m o . c o m /4 0 5 9 / e v e n t o s / p i s t a - e v e n t o s /c a m p e o -nato-mundial-de-pista-febrero-26-a-marzo-2-de-2014 2. http://caliescribe.com/inde x . p h p / e s / m u n d i a l - a t l e t i s m o - m e n o -res-2015/2013/11/02/5245-campeonato-mundial-atletismo-menores-cali-2015.</w:t>
      </w:r>
    </w:p>
    <w:p w14:paraId="029BE712" w14:textId="77777777" w:rsidR="000F7E33" w:rsidRPr="00672B7D" w:rsidRDefault="000F7E33" w:rsidP="008C06E6">
      <w:pPr>
        <w:pStyle w:val="Prrafodelista"/>
        <w:widowControl w:val="0"/>
        <w:numPr>
          <w:ilvl w:val="0"/>
          <w:numId w:val="14"/>
        </w:numPr>
        <w:autoSpaceDE w:val="0"/>
        <w:autoSpaceDN w:val="0"/>
        <w:adjustRightInd w:val="0"/>
        <w:spacing w:after="0" w:line="240" w:lineRule="auto"/>
        <w:rPr>
          <w:rFonts w:asciiTheme="majorHAnsi" w:hAnsiTheme="majorHAnsi" w:cs="Times New Roman"/>
          <w:sz w:val="24"/>
          <w:szCs w:val="24"/>
          <w:lang w:val="es-ES"/>
        </w:rPr>
      </w:pPr>
      <w:r w:rsidRPr="00672B7D">
        <w:rPr>
          <w:rFonts w:asciiTheme="majorHAnsi" w:hAnsiTheme="majorHAnsi" w:cs="Times New Roman"/>
          <w:sz w:val="24"/>
          <w:szCs w:val="24"/>
          <w:lang w:val="es-ES"/>
        </w:rPr>
        <w:t>Hay que fortalecer la especialidad de los Distritos. Cali Deportiva.http://nuestrociclismo.com/4059/eventos/pistaeventos/campeonato-mundial-de-pista-febrero-26-a-marzo-2-de-2014 2. http://caliescribe.com/index.php/es/ mundialatletismo-menores-2015/2013/11/02/5245-campeonato-mundialatletismo-menores-cali-2015.</w:t>
      </w:r>
    </w:p>
    <w:p w14:paraId="31FC5A9B" w14:textId="77777777" w:rsidR="000F7E33" w:rsidRPr="00672B7D" w:rsidRDefault="000F7E33" w:rsidP="008C06E6">
      <w:pPr>
        <w:pStyle w:val="Prrafodelista"/>
        <w:widowControl w:val="0"/>
        <w:numPr>
          <w:ilvl w:val="0"/>
          <w:numId w:val="14"/>
        </w:numPr>
        <w:autoSpaceDE w:val="0"/>
        <w:autoSpaceDN w:val="0"/>
        <w:adjustRightInd w:val="0"/>
        <w:spacing w:after="0" w:line="240" w:lineRule="auto"/>
        <w:rPr>
          <w:rFonts w:asciiTheme="majorHAnsi" w:hAnsiTheme="majorHAnsi" w:cs="Times New Roman"/>
          <w:sz w:val="24"/>
          <w:szCs w:val="24"/>
          <w:lang w:val="es-ES"/>
        </w:rPr>
      </w:pPr>
      <w:r w:rsidRPr="00672B7D">
        <w:rPr>
          <w:rFonts w:asciiTheme="majorHAnsi" w:hAnsiTheme="majorHAnsi" w:cs="Times New Roman"/>
          <w:sz w:val="24"/>
          <w:szCs w:val="24"/>
          <w:lang w:val="es-ES"/>
        </w:rPr>
        <w:t>Hay que fortalecer la especialidad de los Distritos. Cali Deportiva.</w:t>
      </w:r>
    </w:p>
    <w:p w14:paraId="392CC793" w14:textId="77777777" w:rsidR="000F7E33" w:rsidRPr="00672B7D" w:rsidRDefault="000F7E33" w:rsidP="008C06E6">
      <w:pPr>
        <w:pStyle w:val="Prrafodelista"/>
        <w:widowControl w:val="0"/>
        <w:numPr>
          <w:ilvl w:val="0"/>
          <w:numId w:val="14"/>
        </w:numPr>
        <w:autoSpaceDE w:val="0"/>
        <w:autoSpaceDN w:val="0"/>
        <w:adjustRightInd w:val="0"/>
        <w:spacing w:after="0" w:line="240" w:lineRule="auto"/>
        <w:rPr>
          <w:rFonts w:asciiTheme="majorHAnsi" w:hAnsiTheme="majorHAnsi" w:cs="Times New Roman"/>
          <w:sz w:val="24"/>
          <w:szCs w:val="24"/>
          <w:lang w:val="es-ES"/>
        </w:rPr>
      </w:pPr>
      <w:r w:rsidRPr="00672B7D">
        <w:rPr>
          <w:rFonts w:asciiTheme="majorHAnsi" w:hAnsiTheme="majorHAnsi" w:cs="Times New Roman"/>
          <w:sz w:val="24"/>
          <w:szCs w:val="24"/>
          <w:lang w:val="es-ES"/>
        </w:rPr>
        <w:t>https://colaboracion.dnp.gov.co/CDT/Desarrollo%20Territorial/Presentaci%C3%B3n%20Desempe%</w:t>
      </w:r>
    </w:p>
    <w:p w14:paraId="05F12607" w14:textId="77777777" w:rsidR="000F7E33" w:rsidRPr="00672B7D" w:rsidRDefault="000F7E33" w:rsidP="008C06E6">
      <w:pPr>
        <w:numPr>
          <w:ilvl w:val="0"/>
          <w:numId w:val="14"/>
        </w:numPr>
        <w:spacing w:after="0" w:line="240" w:lineRule="auto"/>
        <w:jc w:val="both"/>
        <w:rPr>
          <w:rFonts w:asciiTheme="majorHAnsi" w:hAnsiTheme="majorHAnsi"/>
          <w:sz w:val="24"/>
          <w:szCs w:val="24"/>
        </w:rPr>
      </w:pPr>
      <w:hyperlink r:id="rId25" w:history="1">
        <w:r w:rsidRPr="00672B7D">
          <w:rPr>
            <w:rStyle w:val="Hipervnculo"/>
            <w:rFonts w:asciiTheme="majorHAnsi" w:hAnsiTheme="majorHAnsi"/>
            <w:color w:val="auto"/>
            <w:sz w:val="24"/>
            <w:szCs w:val="24"/>
            <w:u w:val="none"/>
          </w:rPr>
          <w:t>https://www.datos.gov.co/Deporte-y-Recreaci-n/Clubes-Deportivos-reconocidos-en-Santiago-de-Cali/t627-zecz/data</w:t>
        </w:r>
      </w:hyperlink>
      <w:r w:rsidRPr="00672B7D">
        <w:rPr>
          <w:rFonts w:asciiTheme="majorHAnsi" w:hAnsiTheme="majorHAnsi"/>
          <w:sz w:val="24"/>
          <w:szCs w:val="24"/>
        </w:rPr>
        <w:t xml:space="preserve"> </w:t>
      </w:r>
    </w:p>
    <w:p w14:paraId="0F4C82EF" w14:textId="77777777" w:rsidR="000F7E33" w:rsidRPr="00672B7D" w:rsidRDefault="000F7E33" w:rsidP="008C06E6">
      <w:pPr>
        <w:pStyle w:val="Prrafodelista"/>
        <w:widowControl w:val="0"/>
        <w:numPr>
          <w:ilvl w:val="0"/>
          <w:numId w:val="14"/>
        </w:numPr>
        <w:autoSpaceDE w:val="0"/>
        <w:autoSpaceDN w:val="0"/>
        <w:adjustRightInd w:val="0"/>
        <w:spacing w:after="0" w:line="240" w:lineRule="auto"/>
        <w:rPr>
          <w:rFonts w:asciiTheme="majorHAnsi" w:hAnsiTheme="majorHAnsi" w:cs="Times New Roman"/>
          <w:sz w:val="24"/>
          <w:szCs w:val="24"/>
          <w:lang w:val="es-ES"/>
        </w:rPr>
      </w:pPr>
      <w:r w:rsidRPr="00672B7D">
        <w:rPr>
          <w:rFonts w:asciiTheme="majorHAnsi" w:hAnsiTheme="majorHAnsi" w:cs="Times New Roman"/>
          <w:sz w:val="24"/>
          <w:szCs w:val="24"/>
          <w:lang w:val="es-ES"/>
        </w:rPr>
        <w:t>https://www.elpais.com.co/deportes/cali-fueelegida-capital-deportiva-de-america-por-aces-europa.html</w:t>
      </w:r>
    </w:p>
    <w:p w14:paraId="0547BAA2" w14:textId="77777777" w:rsidR="000F7E33" w:rsidRPr="00672B7D" w:rsidRDefault="000F7E33" w:rsidP="008C06E6">
      <w:pPr>
        <w:pStyle w:val="Prrafodelista"/>
        <w:widowControl w:val="0"/>
        <w:numPr>
          <w:ilvl w:val="0"/>
          <w:numId w:val="14"/>
        </w:numPr>
        <w:autoSpaceDE w:val="0"/>
        <w:autoSpaceDN w:val="0"/>
        <w:adjustRightInd w:val="0"/>
        <w:spacing w:after="0" w:line="240" w:lineRule="auto"/>
        <w:rPr>
          <w:rFonts w:asciiTheme="majorHAnsi" w:hAnsiTheme="majorHAnsi" w:cs="Times New Roman"/>
          <w:sz w:val="24"/>
          <w:szCs w:val="24"/>
          <w:lang w:val="es-ES"/>
        </w:rPr>
      </w:pPr>
      <w:r w:rsidRPr="00672B7D">
        <w:rPr>
          <w:rFonts w:asciiTheme="majorHAnsi" w:hAnsiTheme="majorHAnsi" w:cs="Times New Roman"/>
          <w:sz w:val="24"/>
          <w:szCs w:val="24"/>
          <w:lang w:val="es-ES"/>
        </w:rPr>
        <w:t xml:space="preserve">Regional </w:t>
      </w:r>
      <w:proofErr w:type="spellStart"/>
      <w:r w:rsidRPr="00672B7D">
        <w:rPr>
          <w:rFonts w:asciiTheme="majorHAnsi" w:hAnsiTheme="majorHAnsi" w:cs="Times New Roman"/>
          <w:sz w:val="24"/>
          <w:szCs w:val="24"/>
          <w:lang w:val="es-ES"/>
        </w:rPr>
        <w:t>authority</w:t>
      </w:r>
      <w:proofErr w:type="spellEnd"/>
      <w:r w:rsidRPr="00672B7D">
        <w:rPr>
          <w:rFonts w:asciiTheme="majorHAnsi" w:hAnsiTheme="majorHAnsi" w:cs="Times New Roman"/>
          <w:sz w:val="24"/>
          <w:szCs w:val="24"/>
          <w:lang w:val="es-ES"/>
        </w:rPr>
        <w:t xml:space="preserve"> </w:t>
      </w:r>
      <w:proofErr w:type="spellStart"/>
      <w:r w:rsidRPr="00672B7D">
        <w:rPr>
          <w:rFonts w:asciiTheme="majorHAnsi" w:hAnsiTheme="majorHAnsi" w:cs="Times New Roman"/>
          <w:sz w:val="24"/>
          <w:szCs w:val="24"/>
          <w:lang w:val="es-ES"/>
        </w:rPr>
        <w:t>index</w:t>
      </w:r>
      <w:proofErr w:type="spellEnd"/>
      <w:r w:rsidRPr="00672B7D">
        <w:rPr>
          <w:rFonts w:asciiTheme="majorHAnsi" w:hAnsiTheme="majorHAnsi" w:cs="Times New Roman"/>
          <w:sz w:val="24"/>
          <w:szCs w:val="24"/>
          <w:lang w:val="es-ES"/>
        </w:rPr>
        <w:t xml:space="preserve"> (2016)</w:t>
      </w:r>
    </w:p>
    <w:p w14:paraId="2BCF87FC" w14:textId="77777777" w:rsidR="000F7E33" w:rsidRPr="00672B7D" w:rsidRDefault="000F7E33" w:rsidP="008C06E6">
      <w:pPr>
        <w:pStyle w:val="Prrafodelista"/>
        <w:widowControl w:val="0"/>
        <w:numPr>
          <w:ilvl w:val="0"/>
          <w:numId w:val="14"/>
        </w:numPr>
        <w:autoSpaceDE w:val="0"/>
        <w:autoSpaceDN w:val="0"/>
        <w:adjustRightInd w:val="0"/>
        <w:spacing w:after="0" w:line="240" w:lineRule="auto"/>
        <w:rPr>
          <w:rFonts w:asciiTheme="majorHAnsi" w:eastAsia="Calibri" w:hAnsiTheme="majorHAnsi" w:cs="Times New Roman"/>
          <w:sz w:val="24"/>
          <w:szCs w:val="24"/>
          <w:lang w:val="es-ES"/>
        </w:rPr>
      </w:pPr>
      <w:r w:rsidRPr="00672B7D">
        <w:rPr>
          <w:rFonts w:asciiTheme="majorHAnsi" w:hAnsiTheme="majorHAnsi" w:cs="Times New Roman"/>
          <w:sz w:val="24"/>
          <w:szCs w:val="24"/>
          <w:lang w:val="es-ES"/>
        </w:rPr>
        <w:t>repository.fedesarrollo.org.co/bitstream/hand-le/11445/202/Productividad_S%20de%20C_Informe%OCDE. Inversión Pública más Eficiente en Colombia. https://www.oecd.org/go-v/mlg-colombia-summary-es.pdf.Mineducación, 2018. http://bi.mineducacion.gov.co:8380/eportal/web/men-observatoriolaboral/ubicacion-geografica</w:t>
      </w:r>
    </w:p>
    <w:p w14:paraId="53A08BB0" w14:textId="77777777" w:rsidR="000F7E33" w:rsidRPr="00672B7D" w:rsidRDefault="000F7E33" w:rsidP="008C06E6">
      <w:pPr>
        <w:numPr>
          <w:ilvl w:val="0"/>
          <w:numId w:val="14"/>
        </w:numPr>
        <w:spacing w:after="0" w:line="240" w:lineRule="auto"/>
        <w:jc w:val="both"/>
        <w:rPr>
          <w:rFonts w:asciiTheme="majorHAnsi" w:hAnsiTheme="majorHAnsi"/>
          <w:sz w:val="24"/>
          <w:szCs w:val="24"/>
        </w:rPr>
      </w:pPr>
      <w:r w:rsidRPr="00672B7D">
        <w:rPr>
          <w:rFonts w:asciiTheme="majorHAnsi" w:hAnsiTheme="majorHAnsi"/>
          <w:sz w:val="24"/>
          <w:szCs w:val="24"/>
        </w:rPr>
        <w:t>Secretaria del Deportes. Alcaldia de Cali</w:t>
      </w:r>
    </w:p>
    <w:p w14:paraId="3CB9762E" w14:textId="77777777" w:rsidR="006F17E4" w:rsidRPr="00803FAF" w:rsidRDefault="006F17E4" w:rsidP="00605D7C">
      <w:pPr>
        <w:pStyle w:val="Normal2"/>
        <w:spacing w:after="0" w:line="240" w:lineRule="auto"/>
        <w:jc w:val="both"/>
        <w:rPr>
          <w:rFonts w:asciiTheme="majorHAnsi" w:hAnsiTheme="majorHAnsi" w:cs="Times New Roman"/>
          <w:sz w:val="24"/>
          <w:szCs w:val="24"/>
          <w:lang w:val="es-ES_tradnl"/>
        </w:rPr>
      </w:pPr>
    </w:p>
    <w:p w14:paraId="7A6D68A3" w14:textId="77777777" w:rsidR="008659AB" w:rsidRPr="00803FAF" w:rsidRDefault="008659AB" w:rsidP="004176AD">
      <w:pPr>
        <w:spacing w:after="0" w:line="240" w:lineRule="auto"/>
        <w:jc w:val="both"/>
        <w:rPr>
          <w:rFonts w:asciiTheme="majorHAnsi" w:eastAsia="Times New Roman" w:hAnsiTheme="majorHAnsi" w:cs="Times New Roman"/>
          <w:color w:val="000000"/>
          <w:sz w:val="24"/>
          <w:szCs w:val="24"/>
          <w:lang w:val="es-ES_tradnl"/>
        </w:rPr>
      </w:pPr>
    </w:p>
    <w:p w14:paraId="52543052" w14:textId="77777777" w:rsidR="00304F98" w:rsidRPr="00803FAF" w:rsidRDefault="008659AB" w:rsidP="00571DB0">
      <w:pPr>
        <w:spacing w:after="0" w:line="240" w:lineRule="auto"/>
        <w:jc w:val="both"/>
        <w:rPr>
          <w:rFonts w:asciiTheme="majorHAnsi" w:eastAsia="Times New Roman" w:hAnsiTheme="majorHAnsi" w:cs="Times New Roman"/>
          <w:b/>
          <w:color w:val="000000"/>
          <w:sz w:val="24"/>
          <w:szCs w:val="24"/>
          <w:lang w:val="es-ES_tradnl"/>
        </w:rPr>
      </w:pPr>
      <w:r w:rsidRPr="00803FAF">
        <w:rPr>
          <w:rFonts w:asciiTheme="majorHAnsi" w:eastAsia="Times New Roman" w:hAnsiTheme="majorHAnsi" w:cs="Times New Roman"/>
          <w:color w:val="000000"/>
          <w:sz w:val="24"/>
          <w:szCs w:val="24"/>
          <w:lang w:val="es-ES_tradnl"/>
        </w:rPr>
        <w:t xml:space="preserve"> </w:t>
      </w:r>
    </w:p>
    <w:p w14:paraId="02CEA46B" w14:textId="77777777" w:rsidR="00304F98" w:rsidRPr="00803FAF" w:rsidRDefault="00304F98" w:rsidP="004176AD">
      <w:pPr>
        <w:spacing w:after="0" w:line="240" w:lineRule="auto"/>
        <w:jc w:val="both"/>
        <w:rPr>
          <w:rFonts w:asciiTheme="majorHAnsi" w:eastAsia="Times New Roman" w:hAnsiTheme="majorHAnsi" w:cs="Times New Roman"/>
          <w:color w:val="000000"/>
          <w:sz w:val="24"/>
          <w:szCs w:val="24"/>
          <w:lang w:val="es-ES_tradnl"/>
        </w:rPr>
      </w:pPr>
    </w:p>
    <w:p w14:paraId="4C863C31" w14:textId="77777777" w:rsidR="00304F98" w:rsidRPr="00803FAF" w:rsidRDefault="00304F98" w:rsidP="004176AD">
      <w:pPr>
        <w:spacing w:after="0" w:line="240" w:lineRule="auto"/>
        <w:jc w:val="both"/>
        <w:rPr>
          <w:rFonts w:asciiTheme="majorHAnsi" w:eastAsia="Times New Roman" w:hAnsiTheme="majorHAnsi" w:cs="Times New Roman"/>
          <w:color w:val="000000"/>
          <w:sz w:val="24"/>
          <w:szCs w:val="24"/>
          <w:lang w:val="es-ES_tradnl"/>
        </w:rPr>
      </w:pPr>
    </w:p>
    <w:p w14:paraId="54BFFACB" w14:textId="77777777" w:rsidR="00304F98" w:rsidRPr="00803FAF" w:rsidRDefault="00304F98" w:rsidP="004176AD">
      <w:pPr>
        <w:spacing w:after="0" w:line="240" w:lineRule="auto"/>
        <w:jc w:val="both"/>
        <w:rPr>
          <w:rFonts w:asciiTheme="majorHAnsi" w:eastAsia="Times New Roman" w:hAnsiTheme="majorHAnsi" w:cs="Times New Roman"/>
          <w:color w:val="000000"/>
          <w:sz w:val="24"/>
          <w:szCs w:val="24"/>
          <w:lang w:val="es-ES_tradnl"/>
        </w:rPr>
      </w:pPr>
    </w:p>
    <w:p w14:paraId="64052A2A" w14:textId="77777777" w:rsidR="00304F98" w:rsidRPr="00803FAF" w:rsidRDefault="008659AB" w:rsidP="004176AD">
      <w:pPr>
        <w:spacing w:after="0" w:line="240" w:lineRule="auto"/>
        <w:jc w:val="both"/>
        <w:rPr>
          <w:rFonts w:asciiTheme="majorHAnsi" w:eastAsia="Times New Roman" w:hAnsiTheme="majorHAnsi" w:cs="Times New Roman"/>
          <w:sz w:val="24"/>
          <w:szCs w:val="24"/>
          <w:lang w:val="es-ES_tradnl"/>
        </w:rPr>
      </w:pPr>
      <w:r w:rsidRPr="00803FAF">
        <w:rPr>
          <w:rFonts w:asciiTheme="majorHAnsi" w:eastAsia="Times New Roman" w:hAnsiTheme="majorHAnsi" w:cs="Times New Roman"/>
          <w:sz w:val="24"/>
          <w:szCs w:val="24"/>
          <w:lang w:val="es-ES_tradnl"/>
        </w:rPr>
        <w:t xml:space="preserve"> </w:t>
      </w:r>
    </w:p>
    <w:sectPr w:rsidR="00304F98" w:rsidRPr="00803FAF">
      <w:headerReference w:type="default" r:id="rId26"/>
      <w:footerReference w:type="default" r:id="rId27"/>
      <w:pgSz w:w="12240" w:h="15840"/>
      <w:pgMar w:top="2086" w:right="1418" w:bottom="1134" w:left="1418" w:header="709" w:footer="24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9C3BE" w14:textId="77777777" w:rsidR="000F7E33" w:rsidRDefault="000F7E33">
      <w:pPr>
        <w:spacing w:after="0" w:line="240" w:lineRule="auto"/>
      </w:pPr>
      <w:r>
        <w:separator/>
      </w:r>
    </w:p>
  </w:endnote>
  <w:endnote w:type="continuationSeparator" w:id="0">
    <w:p w14:paraId="171855AF" w14:textId="77777777" w:rsidR="000F7E33" w:rsidRDefault="000F7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Noto Sans Symbols">
    <w:altName w:val="Calibri"/>
    <w:charset w:val="01"/>
    <w:family w:val="swiss"/>
    <w:pitch w:val="default"/>
  </w:font>
  <w:font w:name="Georgia">
    <w:panose1 w:val="02040502050405020303"/>
    <w:charset w:val="00"/>
    <w:family w:val="auto"/>
    <w:pitch w:val="variable"/>
    <w:sig w:usb0="00000287" w:usb1="00000000" w:usb2="00000000" w:usb3="00000000" w:csb0="0000009F" w:csb1="00000000"/>
  </w:font>
  <w:font w:name="Segoe UI">
    <w:panose1 w:val="00000000000000000000"/>
    <w:charset w:val="00"/>
    <w:family w:val="swiss"/>
    <w:notTrueType/>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Sorts Mill Goudy">
    <w:altName w:val="Times New Roman"/>
    <w:charset w:val="00"/>
    <w:family w:val="auto"/>
    <w:pitch w:val="default"/>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5339B" w14:textId="6C4150A2" w:rsidR="000F7E33" w:rsidRDefault="000F7E33">
    <w:pPr>
      <w:spacing w:after="0" w:line="240" w:lineRule="auto"/>
      <w:jc w:val="center"/>
    </w:pPr>
  </w:p>
  <w:p w14:paraId="24599A2D" w14:textId="77777777" w:rsidR="000F7E33" w:rsidRDefault="000F7E33">
    <w:pPr>
      <w:spacing w:after="0" w:line="240" w:lineRule="auto"/>
      <w:jc w:val="center"/>
      <w:rPr>
        <w:rFonts w:ascii="Sorts Mill Goudy" w:eastAsia="Sorts Mill Goudy" w:hAnsi="Sorts Mill Goudy" w:cs="Sorts Mill Goudy"/>
        <w:i/>
        <w:sz w:val="20"/>
        <w:szCs w:val="20"/>
      </w:rPr>
    </w:pPr>
    <w:r>
      <w:rPr>
        <w:rFonts w:ascii="Sorts Mill Goudy" w:eastAsia="Sorts Mill Goudy" w:hAnsi="Sorts Mill Goudy" w:cs="Sorts Mill Goudy"/>
        <w:i/>
        <w:sz w:val="20"/>
        <w:szCs w:val="2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2F8718" w14:textId="77777777" w:rsidR="000F7E33" w:rsidRDefault="000F7E33">
      <w:pPr>
        <w:spacing w:after="0" w:line="240" w:lineRule="auto"/>
      </w:pPr>
      <w:r>
        <w:separator/>
      </w:r>
    </w:p>
  </w:footnote>
  <w:footnote w:type="continuationSeparator" w:id="0">
    <w:p w14:paraId="6F4393D0" w14:textId="77777777" w:rsidR="000F7E33" w:rsidRDefault="000F7E33">
      <w:pPr>
        <w:spacing w:after="0" w:line="240" w:lineRule="auto"/>
      </w:pPr>
      <w:r>
        <w:continuationSeparator/>
      </w:r>
    </w:p>
  </w:footnote>
  <w:footnote w:id="1">
    <w:p w14:paraId="58AB29B9" w14:textId="77777777" w:rsidR="000F7E33" w:rsidRDefault="000F7E33">
      <w:pPr>
        <w:pBdr>
          <w:top w:val="nil"/>
          <w:left w:val="nil"/>
          <w:bottom w:val="nil"/>
          <w:right w:val="nil"/>
          <w:between w:val="nil"/>
        </w:pBdr>
        <w:spacing w:after="0" w:line="240" w:lineRule="auto"/>
        <w:jc w:val="both"/>
        <w:rPr>
          <w:rFonts w:ascii="Arial Narrow" w:eastAsia="Arial Narrow" w:hAnsi="Arial Narrow" w:cs="Arial Narrow"/>
          <w:color w:val="000000"/>
          <w:sz w:val="16"/>
          <w:szCs w:val="16"/>
          <w:vertAlign w:val="superscript"/>
        </w:rPr>
      </w:pPr>
      <w:bookmarkStart w:id="1" w:name="_30j0zll" w:colFirst="0" w:colLast="0"/>
      <w:bookmarkEnd w:id="1"/>
      <w:r>
        <w:rPr>
          <w:vertAlign w:val="superscript"/>
        </w:rPr>
        <w:footnoteRef/>
      </w:r>
      <w:r>
        <w:rPr>
          <w:rFonts w:ascii="Arial Narrow" w:eastAsia="Arial Narrow" w:hAnsi="Arial Narrow" w:cs="Arial Narrow"/>
          <w:color w:val="000000"/>
          <w:sz w:val="16"/>
          <w:szCs w:val="16"/>
          <w:vertAlign w:val="superscript"/>
        </w:rPr>
        <w:t xml:space="preserve"> Artículo 156. Presentación y publicación de la ponencia. El informe será presentado por escrito, en original y dos copias al secretario de la Comisión Permanente. Su publicación se hará en la Gaceta del Congreso dentro de los tres (3) días siguientes. Sin embargo, y para agilizar el trámite del proyecto, el Presidente podrá autorizar la reproducción del documento por cualquier medio mecánico, para distribuirlo entre los miembros de la Comisión; ello, sin perjuicio de su posterior y oportuna reproducción en la Gaceta del Congreso</w:t>
      </w:r>
    </w:p>
  </w:footnote>
  <w:footnote w:id="2">
    <w:p w14:paraId="396C9352" w14:textId="77777777" w:rsidR="000F7E33" w:rsidRPr="000F7E33" w:rsidRDefault="000F7E33" w:rsidP="0025597A">
      <w:pPr>
        <w:pStyle w:val="Textonotapie"/>
        <w:jc w:val="both"/>
        <w:rPr>
          <w:rFonts w:asciiTheme="majorHAnsi" w:hAnsiTheme="majorHAnsi"/>
        </w:rPr>
      </w:pPr>
      <w:r w:rsidRPr="000F7E33">
        <w:rPr>
          <w:rStyle w:val="Refdenotaalpie"/>
          <w:rFonts w:asciiTheme="majorHAnsi" w:hAnsiTheme="majorHAnsi"/>
        </w:rPr>
        <w:footnoteRef/>
      </w:r>
      <w:r w:rsidRPr="000F7E33">
        <w:rPr>
          <w:rFonts w:asciiTheme="majorHAnsi" w:hAnsiTheme="majorHAnsi"/>
        </w:rPr>
        <w:t xml:space="preserve"> Ventajas obtenidas en un ejercicio deliberativo liderado por el Representante Juan Fernando Reyes Kuri. Asistentes a la mesa de trabajo: Jaime Araujo, Roberto </w:t>
      </w:r>
      <w:r w:rsidRPr="000F7E33">
        <w:rPr>
          <w:rFonts w:asciiTheme="majorHAnsi" w:hAnsiTheme="majorHAnsi"/>
        </w:rPr>
        <w:t xml:space="preserve">Lippi, Carlos Giraldo, Sandra Castro, Héctor Riveros y Marta Millán. </w:t>
      </w:r>
    </w:p>
  </w:footnote>
  <w:footnote w:id="3">
    <w:p w14:paraId="4A9D0959" w14:textId="617BF4C0" w:rsidR="000F7E33" w:rsidRPr="000F7E33" w:rsidRDefault="000F7E33">
      <w:pPr>
        <w:pStyle w:val="Textonotapie"/>
        <w:rPr>
          <w:rFonts w:asciiTheme="majorHAnsi" w:hAnsiTheme="majorHAnsi"/>
          <w:lang w:val="es-ES_tradnl"/>
        </w:rPr>
      </w:pPr>
      <w:r w:rsidRPr="000F7E33">
        <w:rPr>
          <w:rStyle w:val="Refdenotaalpie"/>
          <w:rFonts w:asciiTheme="majorHAnsi" w:hAnsiTheme="majorHAnsi"/>
        </w:rPr>
        <w:footnoteRef/>
      </w:r>
      <w:r w:rsidRPr="000F7E33">
        <w:rPr>
          <w:rFonts w:asciiTheme="majorHAnsi" w:hAnsiTheme="majorHAnsi"/>
        </w:rPr>
        <w:t xml:space="preserve"> </w:t>
      </w:r>
      <w:r w:rsidRPr="000F7E33">
        <w:rPr>
          <w:rFonts w:asciiTheme="majorHAnsi" w:hAnsiTheme="majorHAnsi"/>
          <w:lang w:val="es-ES"/>
        </w:rPr>
        <w:t>OCDE (2018) “Descentralización Asimétrica: Implementación de las políticas en Colombia”</w:t>
      </w:r>
    </w:p>
  </w:footnote>
  <w:footnote w:id="4">
    <w:p w14:paraId="19B23A80" w14:textId="201C350C" w:rsidR="000F7E33" w:rsidRPr="004E4427" w:rsidRDefault="000F7E33" w:rsidP="004E4427">
      <w:pPr>
        <w:pStyle w:val="Ttulo1"/>
        <w:shd w:val="clear" w:color="auto" w:fill="FFFFFF"/>
        <w:spacing w:before="375" w:after="150" w:line="240" w:lineRule="auto"/>
        <w:rPr>
          <w:rFonts w:ascii="Calibri" w:hAnsi="Calibri"/>
          <w:b w:val="0"/>
          <w:iCs/>
          <w:color w:val="auto"/>
          <w:sz w:val="20"/>
          <w:szCs w:val="20"/>
        </w:rPr>
      </w:pPr>
      <w:r w:rsidRPr="004E4427">
        <w:rPr>
          <w:rStyle w:val="Refdenotaalpie"/>
          <w:rFonts w:ascii="Calibri" w:hAnsi="Calibri"/>
          <w:b w:val="0"/>
          <w:color w:val="auto"/>
          <w:sz w:val="20"/>
          <w:szCs w:val="20"/>
        </w:rPr>
        <w:footnoteRef/>
      </w:r>
      <w:r w:rsidRPr="004E4427">
        <w:rPr>
          <w:rFonts w:ascii="Calibri" w:hAnsi="Calibri"/>
          <w:b w:val="0"/>
          <w:color w:val="auto"/>
          <w:sz w:val="20"/>
          <w:szCs w:val="20"/>
        </w:rPr>
        <w:t xml:space="preserve"> </w:t>
      </w:r>
      <w:r w:rsidRPr="004E4427">
        <w:rPr>
          <w:rFonts w:ascii="Calibri" w:hAnsi="Calibri"/>
          <w:b w:val="0"/>
          <w:color w:val="auto"/>
          <w:sz w:val="20"/>
          <w:szCs w:val="20"/>
        </w:rPr>
        <w:t>Ciudad Sejong, nuevo centro administrativo de Corea. Recuperado de: http://spanish.korea.net/NewsFocus/Policies/view?articleId=116566</w:t>
      </w:r>
    </w:p>
  </w:footnote>
  <w:footnote w:id="5">
    <w:p w14:paraId="1295882B" w14:textId="4E05F4FE" w:rsidR="000F7E33" w:rsidRPr="004E4427" w:rsidRDefault="000F7E33" w:rsidP="004E4427">
      <w:pPr>
        <w:pStyle w:val="Textonotapie"/>
        <w:rPr>
          <w:rFonts w:ascii="Calibri" w:hAnsi="Calibri"/>
          <w:lang w:val="es-ES_tradnl"/>
        </w:rPr>
      </w:pPr>
      <w:r w:rsidRPr="004E4427">
        <w:rPr>
          <w:rStyle w:val="Refdenotaalpie"/>
          <w:rFonts w:ascii="Calibri" w:hAnsi="Calibri"/>
        </w:rPr>
        <w:footnoteRef/>
      </w:r>
      <w:r w:rsidRPr="004E4427">
        <w:rPr>
          <w:rFonts w:ascii="Calibri" w:hAnsi="Calibri"/>
        </w:rPr>
        <w:t xml:space="preserve"> </w:t>
      </w:r>
      <w:r w:rsidRPr="004E4427">
        <w:rPr>
          <w:rFonts w:ascii="Calibri" w:hAnsi="Calibri"/>
          <w:lang w:val="es-ES_tradnl"/>
        </w:rPr>
        <w:t>que en 1950 eran 3,3 millones, se multiplicaron por 4 hasta sumar 14 millones</w:t>
      </w:r>
    </w:p>
  </w:footnote>
  <w:footnote w:id="6">
    <w:p w14:paraId="7679F342" w14:textId="1079DC76" w:rsidR="000F7E33" w:rsidRPr="00F40E85" w:rsidRDefault="000F7E33" w:rsidP="004E4427">
      <w:pPr>
        <w:pStyle w:val="Textonotapie"/>
        <w:rPr>
          <w:lang w:val="es-ES_tradnl"/>
        </w:rPr>
      </w:pPr>
      <w:r w:rsidRPr="004E4427">
        <w:rPr>
          <w:rStyle w:val="Refdenotaalpie"/>
          <w:rFonts w:ascii="Calibri" w:hAnsi="Calibri"/>
        </w:rPr>
        <w:footnoteRef/>
      </w:r>
      <w:r w:rsidRPr="004E4427">
        <w:rPr>
          <w:rFonts w:ascii="Calibri" w:hAnsi="Calibri"/>
        </w:rPr>
        <w:t xml:space="preserve"> </w:t>
      </w:r>
      <w:r w:rsidRPr="004E4427">
        <w:rPr>
          <w:rFonts w:ascii="Calibri" w:hAnsi="Calibri" w:cs="Times New Roman"/>
          <w:lang w:val="es-ES_tradnl"/>
        </w:rPr>
        <w:t>pasando de 24.031 km en 1945 a 103.019 km en 2008</w:t>
      </w:r>
    </w:p>
  </w:footnote>
  <w:footnote w:id="7">
    <w:p w14:paraId="3A615ECF" w14:textId="77777777" w:rsidR="000F7E33" w:rsidRPr="00BB4F73" w:rsidRDefault="000F7E33" w:rsidP="00122959">
      <w:pPr>
        <w:pStyle w:val="Default"/>
        <w:rPr>
          <w:rFonts w:ascii="Calibri" w:hAnsi="Calibri"/>
          <w:sz w:val="14"/>
          <w:szCs w:val="20"/>
        </w:rPr>
      </w:pPr>
      <w:r w:rsidRPr="00BB4F73">
        <w:rPr>
          <w:rStyle w:val="Refdenotaalpie"/>
          <w:rFonts w:ascii="Calibri" w:hAnsi="Calibri"/>
          <w:sz w:val="14"/>
          <w:szCs w:val="20"/>
        </w:rPr>
        <w:footnoteRef/>
      </w:r>
      <w:r w:rsidRPr="00BB4F73">
        <w:rPr>
          <w:rFonts w:ascii="Calibri" w:hAnsi="Calibri"/>
          <w:sz w:val="14"/>
          <w:szCs w:val="20"/>
        </w:rPr>
        <w:t xml:space="preserve"> </w:t>
      </w:r>
      <w:r w:rsidRPr="00BB4F73">
        <w:rPr>
          <w:rFonts w:ascii="Calibri" w:hAnsi="Calibri"/>
          <w:sz w:val="14"/>
          <w:szCs w:val="20"/>
        </w:rPr>
        <w:t xml:space="preserve">Recuperado de </w:t>
      </w:r>
      <w:r w:rsidRPr="00BB4F73">
        <w:rPr>
          <w:rFonts w:ascii="Calibri" w:hAnsi="Calibri"/>
          <w:sz w:val="14"/>
          <w:szCs w:val="20"/>
        </w:rPr>
        <w:fldChar w:fldCharType="begin"/>
      </w:r>
      <w:r w:rsidRPr="00BB4F73">
        <w:rPr>
          <w:rFonts w:ascii="Calibri" w:hAnsi="Calibri"/>
          <w:sz w:val="14"/>
          <w:szCs w:val="20"/>
        </w:rPr>
        <w:instrText xml:space="preserve"> HYPERLINK "https://www.nuevayork.com/economia-y-gobierno-de-nueva-york/" </w:instrText>
      </w:r>
      <w:r w:rsidRPr="00BB4F73">
        <w:rPr>
          <w:rFonts w:ascii="Calibri" w:hAnsi="Calibri"/>
          <w:sz w:val="14"/>
          <w:szCs w:val="20"/>
        </w:rPr>
        <w:fldChar w:fldCharType="separate"/>
      </w:r>
      <w:r w:rsidRPr="00BB4F73">
        <w:rPr>
          <w:rStyle w:val="Hipervnculo"/>
          <w:rFonts w:ascii="Calibri" w:hAnsi="Calibri"/>
          <w:sz w:val="14"/>
          <w:szCs w:val="20"/>
        </w:rPr>
        <w:t>https://www.nuevayork.com/economia-y-gobierno-de-nueva-york/</w:t>
      </w:r>
      <w:r w:rsidRPr="00BB4F73">
        <w:rPr>
          <w:rStyle w:val="Hipervnculo"/>
          <w:rFonts w:ascii="Calibri" w:hAnsi="Calibri"/>
          <w:sz w:val="14"/>
          <w:szCs w:val="20"/>
        </w:rPr>
        <w:fldChar w:fldCharType="end"/>
      </w:r>
      <w:r w:rsidRPr="00BB4F73">
        <w:rPr>
          <w:rFonts w:ascii="Calibri" w:hAnsi="Calibri"/>
          <w:sz w:val="14"/>
          <w:szCs w:val="20"/>
        </w:rPr>
        <w:t xml:space="preserve">    </w:t>
      </w:r>
    </w:p>
  </w:footnote>
  <w:footnote w:id="8">
    <w:p w14:paraId="3C101EB6" w14:textId="77777777" w:rsidR="000F7E33" w:rsidRPr="00BB4F73" w:rsidRDefault="000F7E33" w:rsidP="006A3005">
      <w:pPr>
        <w:pStyle w:val="Default"/>
        <w:rPr>
          <w:rFonts w:ascii="Calibri" w:hAnsi="Calibri"/>
          <w:sz w:val="14"/>
          <w:szCs w:val="20"/>
        </w:rPr>
      </w:pPr>
      <w:r w:rsidRPr="00BB4F73">
        <w:rPr>
          <w:rStyle w:val="Refdenotaalpie"/>
          <w:rFonts w:ascii="Calibri" w:hAnsi="Calibri"/>
          <w:sz w:val="14"/>
          <w:szCs w:val="20"/>
        </w:rPr>
        <w:footnoteRef/>
      </w:r>
      <w:r w:rsidRPr="00BB4F73">
        <w:rPr>
          <w:rFonts w:ascii="Calibri" w:hAnsi="Calibri"/>
          <w:sz w:val="14"/>
          <w:szCs w:val="20"/>
        </w:rPr>
        <w:t xml:space="preserve"> </w:t>
      </w:r>
      <w:r w:rsidRPr="00BB4F73">
        <w:rPr>
          <w:rFonts w:ascii="Calibri" w:hAnsi="Calibri"/>
          <w:sz w:val="14"/>
          <w:szCs w:val="20"/>
        </w:rPr>
        <w:t xml:space="preserve">Harvard y el Massachusetts Institute of Technology (MIT) se encuentran en Cambridge a 5 km de Boston. Recuperado de </w:t>
      </w:r>
      <w:hyperlink r:id="rId1" w:history="1">
        <w:r w:rsidRPr="00BB4F73">
          <w:rPr>
            <w:rStyle w:val="Hipervnculo"/>
            <w:rFonts w:ascii="Calibri" w:hAnsi="Calibri"/>
            <w:sz w:val="14"/>
            <w:szCs w:val="20"/>
          </w:rPr>
          <w:t>https://noticias.infocif.es/noticia/el-ecosistema-tecnologico-de-boston-se-acerca-espana</w:t>
        </w:r>
      </w:hyperlink>
      <w:r w:rsidRPr="00BB4F73">
        <w:rPr>
          <w:rFonts w:ascii="Calibri" w:hAnsi="Calibri"/>
          <w:sz w:val="14"/>
          <w:szCs w:val="20"/>
        </w:rPr>
        <w:t xml:space="preserve">   </w:t>
      </w:r>
    </w:p>
  </w:footnote>
  <w:footnote w:id="9">
    <w:p w14:paraId="447F0A0F" w14:textId="77777777" w:rsidR="000F7E33" w:rsidRPr="00BB4F73" w:rsidRDefault="000F7E33" w:rsidP="00122959">
      <w:pPr>
        <w:pStyle w:val="Default"/>
        <w:rPr>
          <w:rFonts w:ascii="Calibri" w:hAnsi="Calibri"/>
          <w:sz w:val="14"/>
          <w:szCs w:val="20"/>
        </w:rPr>
      </w:pPr>
      <w:r w:rsidRPr="00BB4F73">
        <w:rPr>
          <w:rStyle w:val="Refdenotaalpie"/>
          <w:rFonts w:ascii="Calibri" w:hAnsi="Calibri"/>
          <w:sz w:val="14"/>
          <w:szCs w:val="20"/>
        </w:rPr>
        <w:footnoteRef/>
      </w:r>
      <w:r w:rsidRPr="00BB4F73">
        <w:rPr>
          <w:rFonts w:ascii="Calibri" w:hAnsi="Calibri"/>
          <w:sz w:val="14"/>
          <w:szCs w:val="20"/>
        </w:rPr>
        <w:t xml:space="preserve"> </w:t>
      </w:r>
      <w:r w:rsidRPr="00BB4F73">
        <w:rPr>
          <w:rFonts w:ascii="Calibri" w:hAnsi="Calibri"/>
          <w:sz w:val="14"/>
          <w:szCs w:val="20"/>
        </w:rPr>
        <w:t xml:space="preserve">Recuperado de </w:t>
      </w:r>
      <w:r w:rsidRPr="00BB4F73">
        <w:rPr>
          <w:rFonts w:ascii="Calibri" w:hAnsi="Calibri"/>
          <w:sz w:val="14"/>
          <w:szCs w:val="20"/>
        </w:rPr>
        <w:fldChar w:fldCharType="begin"/>
      </w:r>
      <w:r w:rsidRPr="00BB4F73">
        <w:rPr>
          <w:rFonts w:ascii="Calibri" w:hAnsi="Calibri"/>
          <w:sz w:val="14"/>
          <w:szCs w:val="20"/>
        </w:rPr>
        <w:instrText xml:space="preserve"> HYPERLINK "http://blogs.antena3.com/caminoamandalay/mall-washington-milla-poder-politico-estados-unidos_2016110700622.html" </w:instrText>
      </w:r>
      <w:r w:rsidRPr="00BB4F73">
        <w:rPr>
          <w:rFonts w:ascii="Calibri" w:hAnsi="Calibri"/>
          <w:sz w:val="14"/>
          <w:szCs w:val="20"/>
        </w:rPr>
        <w:fldChar w:fldCharType="separate"/>
      </w:r>
      <w:r w:rsidRPr="00BB4F73">
        <w:rPr>
          <w:rStyle w:val="Hipervnculo"/>
          <w:rFonts w:ascii="Calibri" w:hAnsi="Calibri"/>
          <w:sz w:val="14"/>
          <w:szCs w:val="20"/>
        </w:rPr>
        <w:t>http://blogs.antena3.com/caminoamandalay/mall-washington-milla-poder-politico-estados-unidos_2016110700622.html</w:t>
      </w:r>
      <w:r w:rsidRPr="00BB4F73">
        <w:rPr>
          <w:rStyle w:val="Hipervnculo"/>
          <w:rFonts w:ascii="Calibri" w:hAnsi="Calibri"/>
          <w:sz w:val="14"/>
          <w:szCs w:val="20"/>
        </w:rPr>
        <w:fldChar w:fldCharType="end"/>
      </w:r>
      <w:r w:rsidRPr="00BB4F73">
        <w:rPr>
          <w:rFonts w:ascii="Calibri" w:hAnsi="Calibri"/>
          <w:sz w:val="14"/>
          <w:szCs w:val="20"/>
        </w:rPr>
        <w:t xml:space="preserve">    </w:t>
      </w:r>
    </w:p>
  </w:footnote>
  <w:footnote w:id="10">
    <w:p w14:paraId="58B1B9A3" w14:textId="77777777" w:rsidR="000F7E33" w:rsidRPr="00BB4F73" w:rsidRDefault="000F7E33" w:rsidP="00122959">
      <w:pPr>
        <w:pStyle w:val="Textonotapie"/>
        <w:rPr>
          <w:rFonts w:ascii="Calibri" w:hAnsi="Calibri"/>
          <w:sz w:val="14"/>
        </w:rPr>
      </w:pPr>
      <w:r w:rsidRPr="00BB4F73">
        <w:rPr>
          <w:rStyle w:val="Refdenotaalpie"/>
          <w:rFonts w:ascii="Calibri" w:hAnsi="Calibri"/>
          <w:sz w:val="14"/>
        </w:rPr>
        <w:footnoteRef/>
      </w:r>
      <w:r w:rsidRPr="00BB4F73">
        <w:rPr>
          <w:rFonts w:ascii="Calibri" w:hAnsi="Calibri"/>
          <w:sz w:val="14"/>
        </w:rPr>
        <w:t xml:space="preserve"> </w:t>
      </w:r>
      <w:r w:rsidRPr="00BB4F73">
        <w:rPr>
          <w:rFonts w:ascii="Calibri" w:hAnsi="Calibri"/>
          <w:sz w:val="14"/>
        </w:rPr>
        <w:t xml:space="preserve">Recuperado de </w:t>
      </w:r>
      <w:r w:rsidRPr="00BB4F73">
        <w:rPr>
          <w:rFonts w:ascii="Calibri" w:hAnsi="Calibri"/>
          <w:sz w:val="14"/>
        </w:rPr>
        <w:fldChar w:fldCharType="begin"/>
      </w:r>
      <w:r w:rsidRPr="00BB4F73">
        <w:rPr>
          <w:rFonts w:ascii="Calibri" w:hAnsi="Calibri"/>
          <w:sz w:val="14"/>
        </w:rPr>
        <w:instrText xml:space="preserve"> HYPERLINK "https://www.efe.com/efe/america/ame-hispanos/la-economia-de-texas-es-mayor-que-rusia-segun-forbes/20000034-3588468" </w:instrText>
      </w:r>
      <w:r w:rsidRPr="00BB4F73">
        <w:rPr>
          <w:rFonts w:ascii="Calibri" w:hAnsi="Calibri"/>
          <w:sz w:val="14"/>
        </w:rPr>
        <w:fldChar w:fldCharType="separate"/>
      </w:r>
      <w:r w:rsidRPr="00BB4F73">
        <w:rPr>
          <w:rStyle w:val="Hipervnculo"/>
          <w:rFonts w:ascii="Calibri" w:hAnsi="Calibri"/>
          <w:sz w:val="14"/>
        </w:rPr>
        <w:t>https://www.efe.com/efe/america/ame-hispanos/la-economia-de-texas-es-mayor-que-rusia-segun-forbes/20000034-3588468#</w:t>
      </w:r>
      <w:r w:rsidRPr="00BB4F73">
        <w:rPr>
          <w:rStyle w:val="Hipervnculo"/>
          <w:rFonts w:ascii="Calibri" w:hAnsi="Calibri"/>
          <w:sz w:val="14"/>
        </w:rPr>
        <w:fldChar w:fldCharType="end"/>
      </w:r>
      <w:r w:rsidRPr="00BB4F73">
        <w:rPr>
          <w:rFonts w:ascii="Calibri" w:hAnsi="Calibri"/>
          <w:sz w:val="14"/>
        </w:rPr>
        <w:t xml:space="preserve">     </w:t>
      </w:r>
    </w:p>
  </w:footnote>
  <w:footnote w:id="11">
    <w:p w14:paraId="352B9A67" w14:textId="77777777" w:rsidR="000F7E33" w:rsidRDefault="000F7E33" w:rsidP="00122959">
      <w:pPr>
        <w:pStyle w:val="Textonotapie"/>
      </w:pPr>
      <w:r w:rsidRPr="00BB4F73">
        <w:rPr>
          <w:rStyle w:val="Refdenotaalpie"/>
          <w:rFonts w:ascii="Calibri" w:hAnsi="Calibri"/>
          <w:sz w:val="14"/>
        </w:rPr>
        <w:footnoteRef/>
      </w:r>
      <w:r w:rsidRPr="00BB4F73">
        <w:rPr>
          <w:rFonts w:ascii="Calibri" w:hAnsi="Calibri"/>
          <w:sz w:val="14"/>
        </w:rPr>
        <w:t xml:space="preserve"> </w:t>
      </w:r>
      <w:r w:rsidRPr="00BB4F73">
        <w:rPr>
          <w:rFonts w:ascii="Calibri" w:hAnsi="Calibri"/>
          <w:sz w:val="14"/>
        </w:rPr>
        <w:t xml:space="preserve">Recuperado de </w:t>
      </w:r>
      <w:r w:rsidRPr="00BB4F73">
        <w:rPr>
          <w:rFonts w:ascii="Calibri" w:hAnsi="Calibri"/>
          <w:sz w:val="14"/>
        </w:rPr>
        <w:fldChar w:fldCharType="begin"/>
      </w:r>
      <w:r w:rsidRPr="00BB4F73">
        <w:rPr>
          <w:rFonts w:ascii="Calibri" w:hAnsi="Calibri"/>
          <w:sz w:val="14"/>
        </w:rPr>
        <w:instrText xml:space="preserve"> HYPERLINK "https://www.excelsior.com.mx/global/california-ya-es-la-quinta-economia-mundial/1237096" </w:instrText>
      </w:r>
      <w:r w:rsidRPr="00BB4F73">
        <w:rPr>
          <w:rFonts w:ascii="Calibri" w:hAnsi="Calibri"/>
          <w:sz w:val="14"/>
        </w:rPr>
        <w:fldChar w:fldCharType="separate"/>
      </w:r>
      <w:r w:rsidRPr="00BB4F73">
        <w:rPr>
          <w:rStyle w:val="Hipervnculo"/>
          <w:rFonts w:ascii="Calibri" w:hAnsi="Calibri"/>
          <w:sz w:val="14"/>
        </w:rPr>
        <w:t>https://www.excelsior.com.mx/global/california-ya-es-la-quinta-economia-mundial/1237096</w:t>
      </w:r>
      <w:r w:rsidRPr="00BB4F73">
        <w:rPr>
          <w:rStyle w:val="Hipervnculo"/>
          <w:rFonts w:ascii="Calibri" w:hAnsi="Calibri"/>
          <w:sz w:val="14"/>
        </w:rPr>
        <w:fldChar w:fldCharType="end"/>
      </w:r>
      <w:r w:rsidRPr="00BB4F73">
        <w:rPr>
          <w:sz w:val="14"/>
        </w:rPr>
        <w:t xml:space="preserve">    </w:t>
      </w:r>
    </w:p>
  </w:footnote>
  <w:footnote w:id="12">
    <w:p w14:paraId="0DBB12AB" w14:textId="77777777" w:rsidR="000F7E33" w:rsidRPr="006A1D8F" w:rsidRDefault="000F7E33" w:rsidP="00BD0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imes New Roman"/>
          <w:sz w:val="24"/>
          <w:szCs w:val="24"/>
          <w:lang w:val="es-ES_tradnl"/>
        </w:rPr>
      </w:pPr>
      <w:r>
        <w:rPr>
          <w:rStyle w:val="Refdenotaalpie"/>
        </w:rPr>
        <w:footnoteRef/>
      </w:r>
      <w:r>
        <w:t xml:space="preserve"> </w:t>
      </w:r>
      <w:r>
        <w:rPr>
          <w:rFonts w:asciiTheme="majorHAnsi" w:eastAsia="Times New Roman" w:hAnsiTheme="majorHAnsi" w:cs="Times New Roman"/>
          <w:sz w:val="24"/>
          <w:szCs w:val="24"/>
          <w:lang w:val="es-ES_tradnl"/>
        </w:rPr>
        <w:t>Cali cuenta con, siguiendo a la Alcaldía de la ciudad,</w:t>
      </w:r>
      <w:bookmarkStart w:id="26" w:name="_v2td8mdutyi" w:colFirst="0" w:colLast="0"/>
      <w:bookmarkStart w:id="27" w:name="_95z1jss8e20n" w:colFirst="0" w:colLast="0"/>
      <w:bookmarkEnd w:id="26"/>
      <w:bookmarkEnd w:id="27"/>
      <w:r w:rsidRPr="00434BB0">
        <w:rPr>
          <w:rFonts w:asciiTheme="majorHAnsi" w:eastAsia="Times New Roman" w:hAnsiTheme="majorHAnsi" w:cs="Times New Roman"/>
          <w:i/>
          <w:sz w:val="24"/>
          <w:szCs w:val="24"/>
          <w:lang w:val="es-ES_tradnl"/>
        </w:rPr>
        <w:t xml:space="preserve">“(...)el mayor número de escenarios deportivos comunitarios del país, son en total 588 espacios entre unidades recreativas, polideportivos, canchas, </w:t>
      </w:r>
      <w:proofErr w:type="spellStart"/>
      <w:r w:rsidRPr="00434BB0">
        <w:rPr>
          <w:rFonts w:asciiTheme="majorHAnsi" w:eastAsia="Times New Roman" w:hAnsiTheme="majorHAnsi" w:cs="Times New Roman"/>
          <w:i/>
          <w:sz w:val="24"/>
          <w:szCs w:val="24"/>
          <w:lang w:val="es-ES_tradnl"/>
        </w:rPr>
        <w:t>biosaludables</w:t>
      </w:r>
      <w:proofErr w:type="spellEnd"/>
      <w:r w:rsidRPr="00434BB0">
        <w:rPr>
          <w:rFonts w:asciiTheme="majorHAnsi" w:eastAsia="Times New Roman" w:hAnsiTheme="majorHAnsi" w:cs="Times New Roman"/>
          <w:i/>
          <w:sz w:val="24"/>
          <w:szCs w:val="24"/>
          <w:lang w:val="es-ES_tradnl"/>
        </w:rPr>
        <w:t>, zonas infantiles, entre otros; distribuidos en las 22 comunas y 15 corregimientos de la ciudad, los de diariamente son aprovechados para la pr</w:t>
      </w:r>
      <w:r>
        <w:rPr>
          <w:rFonts w:asciiTheme="majorHAnsi" w:eastAsia="Times New Roman" w:hAnsiTheme="majorHAnsi" w:cs="Times New Roman"/>
          <w:i/>
          <w:sz w:val="24"/>
          <w:szCs w:val="24"/>
          <w:lang w:val="es-ES_tradnl"/>
        </w:rPr>
        <w:t>áctica deportiva de los caleños</w:t>
      </w:r>
      <w:r w:rsidRPr="00434BB0">
        <w:rPr>
          <w:rFonts w:asciiTheme="majorHAnsi" w:eastAsia="Times New Roman" w:hAnsiTheme="majorHAnsi" w:cs="Times New Roman"/>
          <w:i/>
          <w:sz w:val="24"/>
          <w:szCs w:val="24"/>
          <w:lang w:val="es-ES_tradnl"/>
        </w:rPr>
        <w:t>”</w:t>
      </w:r>
      <w:r>
        <w:rPr>
          <w:rFonts w:asciiTheme="majorHAnsi" w:eastAsia="Times New Roman" w:hAnsiTheme="majorHAnsi" w:cs="Times New Roman"/>
          <w:i/>
          <w:sz w:val="24"/>
          <w:szCs w:val="24"/>
          <w:lang w:val="es-ES_tradnl"/>
        </w:rPr>
        <w:t xml:space="preserve"> ( Secretaria del Deporte, Alcaldía de Cali).</w:t>
      </w:r>
    </w:p>
    <w:p w14:paraId="6F515C4E" w14:textId="34C53CD2" w:rsidR="000F7E33" w:rsidRPr="00BD03F7" w:rsidRDefault="000F7E33">
      <w:pPr>
        <w:pStyle w:val="Textonotapie"/>
        <w:rPr>
          <w:lang w:val="es-ES_tradnl"/>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9A9F8" w14:textId="68D8D5D3" w:rsidR="000F7E33" w:rsidRDefault="000F7E33" w:rsidP="00BB4F73">
    <w:pPr>
      <w:tabs>
        <w:tab w:val="center" w:pos="4252"/>
        <w:tab w:val="right" w:pos="8504"/>
      </w:tabs>
      <w:spacing w:after="0" w:line="240" w:lineRule="auto"/>
      <w:jc w:val="center"/>
      <w:rPr>
        <w:rFonts w:ascii="Cambria" w:eastAsia="Cambria" w:hAnsi="Cambria" w:cs="Cambria"/>
        <w:i/>
        <w:sz w:val="20"/>
        <w:szCs w:val="20"/>
      </w:rPr>
    </w:pPr>
    <w:r>
      <w:rPr>
        <w:noProof/>
        <w:color w:val="000000"/>
        <w:lang w:val="es-ES" w:eastAsia="es-ES"/>
      </w:rPr>
      <w:drawing>
        <wp:inline distT="0" distB="0" distL="0" distR="0" wp14:anchorId="618FF80F" wp14:editId="1CBE7E75">
          <wp:extent cx="2178526" cy="646559"/>
          <wp:effectExtent l="0" t="0" r="635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185456" cy="648616"/>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9F1"/>
    <w:multiLevelType w:val="hybridMultilevel"/>
    <w:tmpl w:val="ECC28DAA"/>
    <w:lvl w:ilvl="0" w:tplc="0C0A0003">
      <w:start w:val="1"/>
      <w:numFmt w:val="bullet"/>
      <w:lvlText w:val="o"/>
      <w:lvlJc w:val="left"/>
      <w:pPr>
        <w:ind w:left="720" w:hanging="360"/>
      </w:pPr>
      <w:rPr>
        <w:rFonts w:ascii="Courier New" w:hAnsi="Courier New"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4F85AE5"/>
    <w:multiLevelType w:val="hybridMultilevel"/>
    <w:tmpl w:val="A04AC4AC"/>
    <w:lvl w:ilvl="0" w:tplc="BE0EB260">
      <w:start w:val="3"/>
      <w:numFmt w:val="bullet"/>
      <w:lvlText w:val=""/>
      <w:lvlJc w:val="left"/>
      <w:pPr>
        <w:ind w:left="1350" w:hanging="360"/>
      </w:pPr>
      <w:rPr>
        <w:rFonts w:ascii="Symbol" w:eastAsia="Calibri" w:hAnsi="Symbol" w:cs="Times New Roman" w:hint="default"/>
      </w:rPr>
    </w:lvl>
    <w:lvl w:ilvl="1" w:tplc="240A0003" w:tentative="1">
      <w:start w:val="1"/>
      <w:numFmt w:val="bullet"/>
      <w:lvlText w:val="o"/>
      <w:lvlJc w:val="left"/>
      <w:pPr>
        <w:ind w:left="2070" w:hanging="360"/>
      </w:pPr>
      <w:rPr>
        <w:rFonts w:ascii="Courier New" w:hAnsi="Courier New" w:cs="Courier New" w:hint="default"/>
      </w:rPr>
    </w:lvl>
    <w:lvl w:ilvl="2" w:tplc="240A0005" w:tentative="1">
      <w:start w:val="1"/>
      <w:numFmt w:val="bullet"/>
      <w:lvlText w:val=""/>
      <w:lvlJc w:val="left"/>
      <w:pPr>
        <w:ind w:left="2790" w:hanging="360"/>
      </w:pPr>
      <w:rPr>
        <w:rFonts w:ascii="Wingdings" w:hAnsi="Wingdings" w:hint="default"/>
      </w:rPr>
    </w:lvl>
    <w:lvl w:ilvl="3" w:tplc="240A0001" w:tentative="1">
      <w:start w:val="1"/>
      <w:numFmt w:val="bullet"/>
      <w:lvlText w:val=""/>
      <w:lvlJc w:val="left"/>
      <w:pPr>
        <w:ind w:left="3510" w:hanging="360"/>
      </w:pPr>
      <w:rPr>
        <w:rFonts w:ascii="Symbol" w:hAnsi="Symbol" w:hint="default"/>
      </w:rPr>
    </w:lvl>
    <w:lvl w:ilvl="4" w:tplc="240A0003" w:tentative="1">
      <w:start w:val="1"/>
      <w:numFmt w:val="bullet"/>
      <w:lvlText w:val="o"/>
      <w:lvlJc w:val="left"/>
      <w:pPr>
        <w:ind w:left="4230" w:hanging="360"/>
      </w:pPr>
      <w:rPr>
        <w:rFonts w:ascii="Courier New" w:hAnsi="Courier New" w:cs="Courier New" w:hint="default"/>
      </w:rPr>
    </w:lvl>
    <w:lvl w:ilvl="5" w:tplc="240A0005" w:tentative="1">
      <w:start w:val="1"/>
      <w:numFmt w:val="bullet"/>
      <w:lvlText w:val=""/>
      <w:lvlJc w:val="left"/>
      <w:pPr>
        <w:ind w:left="4950" w:hanging="360"/>
      </w:pPr>
      <w:rPr>
        <w:rFonts w:ascii="Wingdings" w:hAnsi="Wingdings" w:hint="default"/>
      </w:rPr>
    </w:lvl>
    <w:lvl w:ilvl="6" w:tplc="240A0001" w:tentative="1">
      <w:start w:val="1"/>
      <w:numFmt w:val="bullet"/>
      <w:lvlText w:val=""/>
      <w:lvlJc w:val="left"/>
      <w:pPr>
        <w:ind w:left="5670" w:hanging="360"/>
      </w:pPr>
      <w:rPr>
        <w:rFonts w:ascii="Symbol" w:hAnsi="Symbol" w:hint="default"/>
      </w:rPr>
    </w:lvl>
    <w:lvl w:ilvl="7" w:tplc="240A0003" w:tentative="1">
      <w:start w:val="1"/>
      <w:numFmt w:val="bullet"/>
      <w:lvlText w:val="o"/>
      <w:lvlJc w:val="left"/>
      <w:pPr>
        <w:ind w:left="6390" w:hanging="360"/>
      </w:pPr>
      <w:rPr>
        <w:rFonts w:ascii="Courier New" w:hAnsi="Courier New" w:cs="Courier New" w:hint="default"/>
      </w:rPr>
    </w:lvl>
    <w:lvl w:ilvl="8" w:tplc="240A0005" w:tentative="1">
      <w:start w:val="1"/>
      <w:numFmt w:val="bullet"/>
      <w:lvlText w:val=""/>
      <w:lvlJc w:val="left"/>
      <w:pPr>
        <w:ind w:left="7110" w:hanging="360"/>
      </w:pPr>
      <w:rPr>
        <w:rFonts w:ascii="Wingdings" w:hAnsi="Wingdings" w:hint="default"/>
      </w:rPr>
    </w:lvl>
  </w:abstractNum>
  <w:abstractNum w:abstractNumId="2">
    <w:nsid w:val="05024A85"/>
    <w:multiLevelType w:val="hybridMultilevel"/>
    <w:tmpl w:val="9306B404"/>
    <w:lvl w:ilvl="0" w:tplc="B18A8E92">
      <w:start w:val="1"/>
      <w:numFmt w:val="bullet"/>
      <w:lvlText w:val="•"/>
      <w:lvlJc w:val="left"/>
      <w:pPr>
        <w:tabs>
          <w:tab w:val="num" w:pos="720"/>
        </w:tabs>
        <w:ind w:left="720" w:hanging="360"/>
      </w:pPr>
      <w:rPr>
        <w:rFonts w:ascii="Arial" w:hAnsi="Arial" w:hint="default"/>
      </w:rPr>
    </w:lvl>
    <w:lvl w:ilvl="1" w:tplc="03F65FB0" w:tentative="1">
      <w:start w:val="1"/>
      <w:numFmt w:val="bullet"/>
      <w:lvlText w:val="•"/>
      <w:lvlJc w:val="left"/>
      <w:pPr>
        <w:tabs>
          <w:tab w:val="num" w:pos="1440"/>
        </w:tabs>
        <w:ind w:left="1440" w:hanging="360"/>
      </w:pPr>
      <w:rPr>
        <w:rFonts w:ascii="Arial" w:hAnsi="Arial" w:hint="default"/>
      </w:rPr>
    </w:lvl>
    <w:lvl w:ilvl="2" w:tplc="439874F4" w:tentative="1">
      <w:start w:val="1"/>
      <w:numFmt w:val="bullet"/>
      <w:lvlText w:val="•"/>
      <w:lvlJc w:val="left"/>
      <w:pPr>
        <w:tabs>
          <w:tab w:val="num" w:pos="2160"/>
        </w:tabs>
        <w:ind w:left="2160" w:hanging="360"/>
      </w:pPr>
      <w:rPr>
        <w:rFonts w:ascii="Arial" w:hAnsi="Arial" w:hint="default"/>
      </w:rPr>
    </w:lvl>
    <w:lvl w:ilvl="3" w:tplc="52166D20" w:tentative="1">
      <w:start w:val="1"/>
      <w:numFmt w:val="bullet"/>
      <w:lvlText w:val="•"/>
      <w:lvlJc w:val="left"/>
      <w:pPr>
        <w:tabs>
          <w:tab w:val="num" w:pos="2880"/>
        </w:tabs>
        <w:ind w:left="2880" w:hanging="360"/>
      </w:pPr>
      <w:rPr>
        <w:rFonts w:ascii="Arial" w:hAnsi="Arial" w:hint="default"/>
      </w:rPr>
    </w:lvl>
    <w:lvl w:ilvl="4" w:tplc="F33AA060" w:tentative="1">
      <w:start w:val="1"/>
      <w:numFmt w:val="bullet"/>
      <w:lvlText w:val="•"/>
      <w:lvlJc w:val="left"/>
      <w:pPr>
        <w:tabs>
          <w:tab w:val="num" w:pos="3600"/>
        </w:tabs>
        <w:ind w:left="3600" w:hanging="360"/>
      </w:pPr>
      <w:rPr>
        <w:rFonts w:ascii="Arial" w:hAnsi="Arial" w:hint="default"/>
      </w:rPr>
    </w:lvl>
    <w:lvl w:ilvl="5" w:tplc="29A8767A" w:tentative="1">
      <w:start w:val="1"/>
      <w:numFmt w:val="bullet"/>
      <w:lvlText w:val="•"/>
      <w:lvlJc w:val="left"/>
      <w:pPr>
        <w:tabs>
          <w:tab w:val="num" w:pos="4320"/>
        </w:tabs>
        <w:ind w:left="4320" w:hanging="360"/>
      </w:pPr>
      <w:rPr>
        <w:rFonts w:ascii="Arial" w:hAnsi="Arial" w:hint="default"/>
      </w:rPr>
    </w:lvl>
    <w:lvl w:ilvl="6" w:tplc="85D6CEB0" w:tentative="1">
      <w:start w:val="1"/>
      <w:numFmt w:val="bullet"/>
      <w:lvlText w:val="•"/>
      <w:lvlJc w:val="left"/>
      <w:pPr>
        <w:tabs>
          <w:tab w:val="num" w:pos="5040"/>
        </w:tabs>
        <w:ind w:left="5040" w:hanging="360"/>
      </w:pPr>
      <w:rPr>
        <w:rFonts w:ascii="Arial" w:hAnsi="Arial" w:hint="default"/>
      </w:rPr>
    </w:lvl>
    <w:lvl w:ilvl="7" w:tplc="EAA444E6" w:tentative="1">
      <w:start w:val="1"/>
      <w:numFmt w:val="bullet"/>
      <w:lvlText w:val="•"/>
      <w:lvlJc w:val="left"/>
      <w:pPr>
        <w:tabs>
          <w:tab w:val="num" w:pos="5760"/>
        </w:tabs>
        <w:ind w:left="5760" w:hanging="360"/>
      </w:pPr>
      <w:rPr>
        <w:rFonts w:ascii="Arial" w:hAnsi="Arial" w:hint="default"/>
      </w:rPr>
    </w:lvl>
    <w:lvl w:ilvl="8" w:tplc="9220607A" w:tentative="1">
      <w:start w:val="1"/>
      <w:numFmt w:val="bullet"/>
      <w:lvlText w:val="•"/>
      <w:lvlJc w:val="left"/>
      <w:pPr>
        <w:tabs>
          <w:tab w:val="num" w:pos="6480"/>
        </w:tabs>
        <w:ind w:left="6480" w:hanging="360"/>
      </w:pPr>
      <w:rPr>
        <w:rFonts w:ascii="Arial" w:hAnsi="Arial" w:hint="default"/>
      </w:rPr>
    </w:lvl>
  </w:abstractNum>
  <w:abstractNum w:abstractNumId="3">
    <w:nsid w:val="094F507D"/>
    <w:multiLevelType w:val="hybridMultilevel"/>
    <w:tmpl w:val="C646192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1040CCA"/>
    <w:multiLevelType w:val="hybridMultilevel"/>
    <w:tmpl w:val="331299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5AC0B09"/>
    <w:multiLevelType w:val="hybridMultilevel"/>
    <w:tmpl w:val="C1080124"/>
    <w:lvl w:ilvl="0" w:tplc="BE0EB260">
      <w:start w:val="3"/>
      <w:numFmt w:val="bullet"/>
      <w:lvlText w:val=""/>
      <w:lvlJc w:val="left"/>
      <w:pPr>
        <w:ind w:left="720" w:hanging="360"/>
      </w:pPr>
      <w:rPr>
        <w:rFonts w:ascii="Symbol" w:eastAsia="Calibr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72170F5"/>
    <w:multiLevelType w:val="multilevel"/>
    <w:tmpl w:val="70E221B0"/>
    <w:lvl w:ilvl="0">
      <w:start w:val="1"/>
      <w:numFmt w:val="decimal"/>
      <w:lvlText w:val="%1."/>
      <w:lvlJc w:val="left"/>
      <w:pPr>
        <w:ind w:left="720" w:hanging="360"/>
      </w:pPr>
      <w:rPr>
        <w:b/>
      </w:r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7">
    <w:nsid w:val="1E1A7829"/>
    <w:multiLevelType w:val="hybridMultilevel"/>
    <w:tmpl w:val="10EA6324"/>
    <w:lvl w:ilvl="0" w:tplc="0C0A0001">
      <w:start w:val="1"/>
      <w:numFmt w:val="bullet"/>
      <w:lvlText w:val=""/>
      <w:lvlJc w:val="left"/>
      <w:pPr>
        <w:ind w:left="1211" w:hanging="360"/>
      </w:pPr>
      <w:rPr>
        <w:rFonts w:ascii="Symbol" w:hAnsi="Symbol" w:hint="default"/>
      </w:rPr>
    </w:lvl>
    <w:lvl w:ilvl="1" w:tplc="0C0A0003">
      <w:start w:val="1"/>
      <w:numFmt w:val="bullet"/>
      <w:lvlText w:val="o"/>
      <w:lvlJc w:val="left"/>
      <w:pPr>
        <w:ind w:left="1931" w:hanging="360"/>
      </w:pPr>
      <w:rPr>
        <w:rFonts w:ascii="Courier New" w:hAnsi="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8">
    <w:nsid w:val="22A71CF2"/>
    <w:multiLevelType w:val="hybridMultilevel"/>
    <w:tmpl w:val="5BD684CC"/>
    <w:lvl w:ilvl="0" w:tplc="B18A8E92">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39B0616"/>
    <w:multiLevelType w:val="multilevel"/>
    <w:tmpl w:val="5F90B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A30763B"/>
    <w:multiLevelType w:val="hybridMultilevel"/>
    <w:tmpl w:val="1F763E6E"/>
    <w:lvl w:ilvl="0" w:tplc="0C0A0003">
      <w:start w:val="1"/>
      <w:numFmt w:val="bullet"/>
      <w:lvlText w:val="o"/>
      <w:lvlJc w:val="left"/>
      <w:pPr>
        <w:ind w:left="1440" w:hanging="360"/>
      </w:pPr>
      <w:rPr>
        <w:rFonts w:ascii="Courier New" w:hAnsi="Courier New" w:hint="default"/>
      </w:rPr>
    </w:lvl>
    <w:lvl w:ilvl="1" w:tplc="0C0A0003">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nsid w:val="4C800C63"/>
    <w:multiLevelType w:val="hybridMultilevel"/>
    <w:tmpl w:val="69FEA8F8"/>
    <w:lvl w:ilvl="0" w:tplc="97A06E7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549115A6"/>
    <w:multiLevelType w:val="hybridMultilevel"/>
    <w:tmpl w:val="76A633CC"/>
    <w:lvl w:ilvl="0" w:tplc="0C0A0003">
      <w:start w:val="1"/>
      <w:numFmt w:val="bullet"/>
      <w:lvlText w:val="o"/>
      <w:lvlJc w:val="left"/>
      <w:pPr>
        <w:ind w:left="720" w:hanging="360"/>
      </w:pPr>
      <w:rPr>
        <w:rFonts w:ascii="Courier New" w:hAnsi="Courier New" w:hint="default"/>
      </w:rPr>
    </w:lvl>
    <w:lvl w:ilvl="1" w:tplc="AEE89F9E">
      <w:numFmt w:val="bullet"/>
      <w:lvlText w:val="-"/>
      <w:lvlJc w:val="left"/>
      <w:pPr>
        <w:ind w:left="1440" w:hanging="360"/>
      </w:pPr>
      <w:rPr>
        <w:rFonts w:ascii="Calibri" w:eastAsiaTheme="minorHAnsi"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65B25AC"/>
    <w:multiLevelType w:val="hybridMultilevel"/>
    <w:tmpl w:val="FD5C54CE"/>
    <w:lvl w:ilvl="0" w:tplc="B18A8E92">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6694C97"/>
    <w:multiLevelType w:val="multilevel"/>
    <w:tmpl w:val="059818A0"/>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587C5875"/>
    <w:multiLevelType w:val="hybridMultilevel"/>
    <w:tmpl w:val="88F217B4"/>
    <w:lvl w:ilvl="0" w:tplc="B18A8E92">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E67723E"/>
    <w:multiLevelType w:val="hybridMultilevel"/>
    <w:tmpl w:val="28B284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0A27443"/>
    <w:multiLevelType w:val="multilevel"/>
    <w:tmpl w:val="F3442D34"/>
    <w:lvl w:ilvl="0">
      <w:start w:val="1"/>
      <w:numFmt w:val="decimal"/>
      <w:lvlText w:val="%1."/>
      <w:lvlJc w:val="left"/>
      <w:pPr>
        <w:ind w:left="720" w:hanging="360"/>
      </w:pPr>
      <w:rPr>
        <w:b/>
      </w:r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8">
    <w:nsid w:val="69453DD4"/>
    <w:multiLevelType w:val="hybridMultilevel"/>
    <w:tmpl w:val="DA407A52"/>
    <w:lvl w:ilvl="0" w:tplc="3792385E">
      <w:start w:val="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7"/>
  </w:num>
  <w:num w:numId="4">
    <w:abstractNumId w:val="14"/>
  </w:num>
  <w:num w:numId="5">
    <w:abstractNumId w:val="11"/>
  </w:num>
  <w:num w:numId="6">
    <w:abstractNumId w:val="4"/>
  </w:num>
  <w:num w:numId="7">
    <w:abstractNumId w:val="18"/>
  </w:num>
  <w:num w:numId="8">
    <w:abstractNumId w:val="5"/>
  </w:num>
  <w:num w:numId="9">
    <w:abstractNumId w:val="1"/>
  </w:num>
  <w:num w:numId="10">
    <w:abstractNumId w:val="16"/>
  </w:num>
  <w:num w:numId="11">
    <w:abstractNumId w:val="2"/>
  </w:num>
  <w:num w:numId="12">
    <w:abstractNumId w:val="8"/>
  </w:num>
  <w:num w:numId="13">
    <w:abstractNumId w:val="15"/>
  </w:num>
  <w:num w:numId="14">
    <w:abstractNumId w:val="13"/>
  </w:num>
  <w:num w:numId="15">
    <w:abstractNumId w:val="3"/>
  </w:num>
  <w:num w:numId="16">
    <w:abstractNumId w:val="7"/>
  </w:num>
  <w:num w:numId="17">
    <w:abstractNumId w:val="10"/>
  </w:num>
  <w:num w:numId="18">
    <w:abstractNumId w:val="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F98"/>
    <w:rsid w:val="00004C38"/>
    <w:rsid w:val="00066500"/>
    <w:rsid w:val="000A3C05"/>
    <w:rsid w:val="000F0881"/>
    <w:rsid w:val="000F7E33"/>
    <w:rsid w:val="001046A4"/>
    <w:rsid w:val="00107F38"/>
    <w:rsid w:val="00122959"/>
    <w:rsid w:val="00151AB1"/>
    <w:rsid w:val="00171D5F"/>
    <w:rsid w:val="00221449"/>
    <w:rsid w:val="00246B6D"/>
    <w:rsid w:val="0025597A"/>
    <w:rsid w:val="002A1D3A"/>
    <w:rsid w:val="002E094C"/>
    <w:rsid w:val="002F7CB3"/>
    <w:rsid w:val="00304F98"/>
    <w:rsid w:val="0031211E"/>
    <w:rsid w:val="003256F1"/>
    <w:rsid w:val="003F1828"/>
    <w:rsid w:val="003F67FB"/>
    <w:rsid w:val="00406267"/>
    <w:rsid w:val="004176AD"/>
    <w:rsid w:val="00434BB0"/>
    <w:rsid w:val="004535B0"/>
    <w:rsid w:val="004611E6"/>
    <w:rsid w:val="004E4427"/>
    <w:rsid w:val="00571DB0"/>
    <w:rsid w:val="00575137"/>
    <w:rsid w:val="00605D7C"/>
    <w:rsid w:val="00650742"/>
    <w:rsid w:val="00672B7D"/>
    <w:rsid w:val="00676D63"/>
    <w:rsid w:val="00696721"/>
    <w:rsid w:val="006A1D8F"/>
    <w:rsid w:val="006A23E8"/>
    <w:rsid w:val="006A2481"/>
    <w:rsid w:val="006A3005"/>
    <w:rsid w:val="006A4CA4"/>
    <w:rsid w:val="006F17E4"/>
    <w:rsid w:val="00701273"/>
    <w:rsid w:val="008010D7"/>
    <w:rsid w:val="00803FAF"/>
    <w:rsid w:val="00826EEC"/>
    <w:rsid w:val="008659AB"/>
    <w:rsid w:val="008C06E6"/>
    <w:rsid w:val="008D7059"/>
    <w:rsid w:val="00AA2E31"/>
    <w:rsid w:val="00B455E5"/>
    <w:rsid w:val="00B74654"/>
    <w:rsid w:val="00BB4F73"/>
    <w:rsid w:val="00BD03F7"/>
    <w:rsid w:val="00BE2159"/>
    <w:rsid w:val="00BF278E"/>
    <w:rsid w:val="00C238EE"/>
    <w:rsid w:val="00C3789A"/>
    <w:rsid w:val="00C8765B"/>
    <w:rsid w:val="00D17CDF"/>
    <w:rsid w:val="00D42A1E"/>
    <w:rsid w:val="00DC5CDA"/>
    <w:rsid w:val="00E95F75"/>
    <w:rsid w:val="00F40E85"/>
    <w:rsid w:val="00F70E58"/>
    <w:rsid w:val="00FA5D86"/>
    <w:rsid w:val="00FC1AC4"/>
    <w:rsid w:val="00FC408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367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0" w:line="276" w:lineRule="auto"/>
      <w:outlineLvl w:val="0"/>
    </w:pPr>
    <w:rPr>
      <w:rFonts w:ascii="Cambria" w:eastAsia="Cambria" w:hAnsi="Cambria" w:cs="Cambria"/>
      <w:b/>
      <w:color w:val="365F91"/>
      <w:sz w:val="28"/>
      <w:szCs w:val="28"/>
    </w:rPr>
  </w:style>
  <w:style w:type="paragraph" w:styleId="Ttulo2">
    <w:name w:val="heading 2"/>
    <w:basedOn w:val="Normal"/>
    <w:next w:val="Normal"/>
    <w:pPr>
      <w:keepNext/>
      <w:keepLines/>
      <w:spacing w:before="200" w:after="0" w:line="276" w:lineRule="auto"/>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after="0" w:line="276" w:lineRule="auto"/>
      <w:outlineLvl w:val="2"/>
    </w:pPr>
    <w:rPr>
      <w:rFonts w:ascii="Cambria" w:eastAsia="Cambria" w:hAnsi="Cambria" w:cs="Cambria"/>
      <w:b/>
      <w:color w:val="4F81BD"/>
    </w:rPr>
  </w:style>
  <w:style w:type="paragraph" w:styleId="Ttulo4">
    <w:name w:val="heading 4"/>
    <w:basedOn w:val="Normal"/>
    <w:next w:val="Normal"/>
    <w:pPr>
      <w:keepNext/>
      <w:keepLines/>
      <w:spacing w:before="200" w:after="0" w:line="276" w:lineRule="auto"/>
      <w:outlineLvl w:val="3"/>
    </w:pPr>
    <w:rPr>
      <w:rFonts w:ascii="Cambria" w:eastAsia="Cambria" w:hAnsi="Cambria" w:cs="Cambria"/>
      <w:b/>
      <w:i/>
      <w:color w:val="4F81BD"/>
    </w:rPr>
  </w:style>
  <w:style w:type="paragraph" w:styleId="Ttulo5">
    <w:name w:val="heading 5"/>
    <w:basedOn w:val="Normal"/>
    <w:next w:val="Normal"/>
    <w:pPr>
      <w:keepNext/>
      <w:keepLines/>
      <w:spacing w:before="200" w:after="0" w:line="276" w:lineRule="auto"/>
      <w:outlineLvl w:val="4"/>
    </w:pPr>
    <w:rPr>
      <w:rFonts w:ascii="Cambria" w:eastAsia="Cambria" w:hAnsi="Cambria" w:cs="Cambria"/>
      <w:color w:val="243F60"/>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8659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59AB"/>
  </w:style>
  <w:style w:type="paragraph" w:styleId="Piedepgina">
    <w:name w:val="footer"/>
    <w:basedOn w:val="Normal"/>
    <w:link w:val="PiedepginaCar"/>
    <w:uiPriority w:val="99"/>
    <w:unhideWhenUsed/>
    <w:rsid w:val="008659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59AB"/>
  </w:style>
  <w:style w:type="paragraph" w:styleId="Prrafodelista">
    <w:name w:val="List Paragraph"/>
    <w:basedOn w:val="Normal"/>
    <w:uiPriority w:val="34"/>
    <w:qFormat/>
    <w:rsid w:val="004176AD"/>
    <w:pPr>
      <w:ind w:left="720"/>
      <w:contextualSpacing/>
    </w:pPr>
    <w:rPr>
      <w:rFonts w:asciiTheme="minorHAnsi" w:eastAsiaTheme="minorHAnsi" w:hAnsiTheme="minorHAnsi" w:cstheme="minorBidi"/>
      <w:lang w:eastAsia="en-US"/>
    </w:rPr>
  </w:style>
  <w:style w:type="paragraph" w:customStyle="1" w:styleId="Default">
    <w:name w:val="Default"/>
    <w:rsid w:val="004176A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Hipervnculo">
    <w:name w:val="Hyperlink"/>
    <w:basedOn w:val="Fuentedeprrafopredeter"/>
    <w:uiPriority w:val="99"/>
    <w:unhideWhenUsed/>
    <w:rsid w:val="004176AD"/>
    <w:rPr>
      <w:color w:val="0000FF"/>
      <w:u w:val="single"/>
    </w:rPr>
  </w:style>
  <w:style w:type="paragraph" w:styleId="Textonotapie">
    <w:name w:val="footnote text"/>
    <w:basedOn w:val="Normal"/>
    <w:link w:val="TextonotapieCar"/>
    <w:uiPriority w:val="99"/>
    <w:unhideWhenUsed/>
    <w:rsid w:val="004176AD"/>
    <w:pPr>
      <w:spacing w:after="0" w:line="240" w:lineRule="auto"/>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4176AD"/>
    <w:rPr>
      <w:rFonts w:asciiTheme="minorHAnsi" w:eastAsiaTheme="minorHAnsi" w:hAnsiTheme="minorHAnsi" w:cstheme="minorBidi"/>
      <w:sz w:val="20"/>
      <w:szCs w:val="20"/>
      <w:lang w:eastAsia="en-US"/>
    </w:rPr>
  </w:style>
  <w:style w:type="character" w:styleId="Refdenotaalpie">
    <w:name w:val="footnote reference"/>
    <w:basedOn w:val="Fuentedeprrafopredeter"/>
    <w:uiPriority w:val="99"/>
    <w:unhideWhenUsed/>
    <w:rsid w:val="004176AD"/>
    <w:rPr>
      <w:vertAlign w:val="superscript"/>
    </w:rPr>
  </w:style>
  <w:style w:type="paragraph" w:styleId="Textodecuerpo">
    <w:name w:val="Body Text"/>
    <w:basedOn w:val="Normal"/>
    <w:link w:val="TextodecuerpoCar"/>
    <w:uiPriority w:val="99"/>
    <w:unhideWhenUsed/>
    <w:rsid w:val="00FC1AC4"/>
    <w:pPr>
      <w:spacing w:before="100" w:beforeAutospacing="1" w:after="100" w:afterAutospacing="1" w:line="240" w:lineRule="auto"/>
    </w:pPr>
    <w:rPr>
      <w:rFonts w:ascii="Times New Roman" w:eastAsia="Times New Roman" w:hAnsi="Times New Roman" w:cs="Times New Roman"/>
      <w:sz w:val="24"/>
      <w:szCs w:val="24"/>
      <w:lang w:val="es-ES_tradnl"/>
    </w:rPr>
  </w:style>
  <w:style w:type="character" w:customStyle="1" w:styleId="TextodecuerpoCar">
    <w:name w:val="Texto de cuerpo Car"/>
    <w:basedOn w:val="Fuentedeprrafopredeter"/>
    <w:link w:val="Textodecuerpo"/>
    <w:uiPriority w:val="99"/>
    <w:rsid w:val="00FC1AC4"/>
    <w:rPr>
      <w:rFonts w:ascii="Times New Roman" w:eastAsia="Times New Roman" w:hAnsi="Times New Roman" w:cs="Times New Roman"/>
      <w:sz w:val="24"/>
      <w:szCs w:val="24"/>
      <w:lang w:val="es-ES_tradnl"/>
    </w:rPr>
  </w:style>
  <w:style w:type="paragraph" w:styleId="Textodeglobo">
    <w:name w:val="Balloon Text"/>
    <w:basedOn w:val="Normal"/>
    <w:link w:val="TextodegloboCar"/>
    <w:uiPriority w:val="99"/>
    <w:semiHidden/>
    <w:unhideWhenUsed/>
    <w:rsid w:val="00171D5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1D5F"/>
    <w:rPr>
      <w:rFonts w:ascii="Segoe UI" w:hAnsi="Segoe UI" w:cs="Segoe UI"/>
      <w:sz w:val="18"/>
      <w:szCs w:val="18"/>
    </w:rPr>
  </w:style>
  <w:style w:type="paragraph" w:customStyle="1" w:styleId="Normal2">
    <w:name w:val="Normal2"/>
    <w:rsid w:val="00605D7C"/>
    <w:pPr>
      <w:spacing w:after="200" w:line="276" w:lineRule="auto"/>
    </w:pPr>
  </w:style>
  <w:style w:type="table" w:styleId="Tablaconcuadrcula">
    <w:name w:val="Table Grid"/>
    <w:basedOn w:val="Tablanormal"/>
    <w:uiPriority w:val="39"/>
    <w:rsid w:val="00605D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75137"/>
    <w:pPr>
      <w:spacing w:before="100" w:beforeAutospacing="1" w:after="100" w:afterAutospacing="1" w:line="240" w:lineRule="auto"/>
    </w:pPr>
    <w:rPr>
      <w:rFonts w:ascii="Times New Roman" w:eastAsia="Times New Roman" w:hAnsi="Times New Roman" w:cs="Times New Roman"/>
      <w:sz w:val="24"/>
      <w:szCs w:val="24"/>
      <w:lang w:val="es-ES_tradnl"/>
    </w:rPr>
  </w:style>
  <w:style w:type="character" w:styleId="Hipervnculovisitado">
    <w:name w:val="FollowedHyperlink"/>
    <w:basedOn w:val="Fuentedeprrafopredeter"/>
    <w:uiPriority w:val="99"/>
    <w:semiHidden/>
    <w:unhideWhenUsed/>
    <w:rsid w:val="00BD03F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0" w:line="276" w:lineRule="auto"/>
      <w:outlineLvl w:val="0"/>
    </w:pPr>
    <w:rPr>
      <w:rFonts w:ascii="Cambria" w:eastAsia="Cambria" w:hAnsi="Cambria" w:cs="Cambria"/>
      <w:b/>
      <w:color w:val="365F91"/>
      <w:sz w:val="28"/>
      <w:szCs w:val="28"/>
    </w:rPr>
  </w:style>
  <w:style w:type="paragraph" w:styleId="Ttulo2">
    <w:name w:val="heading 2"/>
    <w:basedOn w:val="Normal"/>
    <w:next w:val="Normal"/>
    <w:pPr>
      <w:keepNext/>
      <w:keepLines/>
      <w:spacing w:before="200" w:after="0" w:line="276" w:lineRule="auto"/>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after="0" w:line="276" w:lineRule="auto"/>
      <w:outlineLvl w:val="2"/>
    </w:pPr>
    <w:rPr>
      <w:rFonts w:ascii="Cambria" w:eastAsia="Cambria" w:hAnsi="Cambria" w:cs="Cambria"/>
      <w:b/>
      <w:color w:val="4F81BD"/>
    </w:rPr>
  </w:style>
  <w:style w:type="paragraph" w:styleId="Ttulo4">
    <w:name w:val="heading 4"/>
    <w:basedOn w:val="Normal"/>
    <w:next w:val="Normal"/>
    <w:pPr>
      <w:keepNext/>
      <w:keepLines/>
      <w:spacing w:before="200" w:after="0" w:line="276" w:lineRule="auto"/>
      <w:outlineLvl w:val="3"/>
    </w:pPr>
    <w:rPr>
      <w:rFonts w:ascii="Cambria" w:eastAsia="Cambria" w:hAnsi="Cambria" w:cs="Cambria"/>
      <w:b/>
      <w:i/>
      <w:color w:val="4F81BD"/>
    </w:rPr>
  </w:style>
  <w:style w:type="paragraph" w:styleId="Ttulo5">
    <w:name w:val="heading 5"/>
    <w:basedOn w:val="Normal"/>
    <w:next w:val="Normal"/>
    <w:pPr>
      <w:keepNext/>
      <w:keepLines/>
      <w:spacing w:before="200" w:after="0" w:line="276" w:lineRule="auto"/>
      <w:outlineLvl w:val="4"/>
    </w:pPr>
    <w:rPr>
      <w:rFonts w:ascii="Cambria" w:eastAsia="Cambria" w:hAnsi="Cambria" w:cs="Cambria"/>
      <w:color w:val="243F60"/>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8659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59AB"/>
  </w:style>
  <w:style w:type="paragraph" w:styleId="Piedepgina">
    <w:name w:val="footer"/>
    <w:basedOn w:val="Normal"/>
    <w:link w:val="PiedepginaCar"/>
    <w:uiPriority w:val="99"/>
    <w:unhideWhenUsed/>
    <w:rsid w:val="008659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59AB"/>
  </w:style>
  <w:style w:type="paragraph" w:styleId="Prrafodelista">
    <w:name w:val="List Paragraph"/>
    <w:basedOn w:val="Normal"/>
    <w:uiPriority w:val="34"/>
    <w:qFormat/>
    <w:rsid w:val="004176AD"/>
    <w:pPr>
      <w:ind w:left="720"/>
      <w:contextualSpacing/>
    </w:pPr>
    <w:rPr>
      <w:rFonts w:asciiTheme="minorHAnsi" w:eastAsiaTheme="minorHAnsi" w:hAnsiTheme="minorHAnsi" w:cstheme="minorBidi"/>
      <w:lang w:eastAsia="en-US"/>
    </w:rPr>
  </w:style>
  <w:style w:type="paragraph" w:customStyle="1" w:styleId="Default">
    <w:name w:val="Default"/>
    <w:rsid w:val="004176A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Hipervnculo">
    <w:name w:val="Hyperlink"/>
    <w:basedOn w:val="Fuentedeprrafopredeter"/>
    <w:uiPriority w:val="99"/>
    <w:unhideWhenUsed/>
    <w:rsid w:val="004176AD"/>
    <w:rPr>
      <w:color w:val="0000FF"/>
      <w:u w:val="single"/>
    </w:rPr>
  </w:style>
  <w:style w:type="paragraph" w:styleId="Textonotapie">
    <w:name w:val="footnote text"/>
    <w:basedOn w:val="Normal"/>
    <w:link w:val="TextonotapieCar"/>
    <w:uiPriority w:val="99"/>
    <w:unhideWhenUsed/>
    <w:rsid w:val="004176AD"/>
    <w:pPr>
      <w:spacing w:after="0" w:line="240" w:lineRule="auto"/>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4176AD"/>
    <w:rPr>
      <w:rFonts w:asciiTheme="minorHAnsi" w:eastAsiaTheme="minorHAnsi" w:hAnsiTheme="minorHAnsi" w:cstheme="minorBidi"/>
      <w:sz w:val="20"/>
      <w:szCs w:val="20"/>
      <w:lang w:eastAsia="en-US"/>
    </w:rPr>
  </w:style>
  <w:style w:type="character" w:styleId="Refdenotaalpie">
    <w:name w:val="footnote reference"/>
    <w:basedOn w:val="Fuentedeprrafopredeter"/>
    <w:uiPriority w:val="99"/>
    <w:unhideWhenUsed/>
    <w:rsid w:val="004176AD"/>
    <w:rPr>
      <w:vertAlign w:val="superscript"/>
    </w:rPr>
  </w:style>
  <w:style w:type="paragraph" w:styleId="Textodecuerpo">
    <w:name w:val="Body Text"/>
    <w:basedOn w:val="Normal"/>
    <w:link w:val="TextodecuerpoCar"/>
    <w:uiPriority w:val="99"/>
    <w:unhideWhenUsed/>
    <w:rsid w:val="00FC1AC4"/>
    <w:pPr>
      <w:spacing w:before="100" w:beforeAutospacing="1" w:after="100" w:afterAutospacing="1" w:line="240" w:lineRule="auto"/>
    </w:pPr>
    <w:rPr>
      <w:rFonts w:ascii="Times New Roman" w:eastAsia="Times New Roman" w:hAnsi="Times New Roman" w:cs="Times New Roman"/>
      <w:sz w:val="24"/>
      <w:szCs w:val="24"/>
      <w:lang w:val="es-ES_tradnl"/>
    </w:rPr>
  </w:style>
  <w:style w:type="character" w:customStyle="1" w:styleId="TextodecuerpoCar">
    <w:name w:val="Texto de cuerpo Car"/>
    <w:basedOn w:val="Fuentedeprrafopredeter"/>
    <w:link w:val="Textodecuerpo"/>
    <w:uiPriority w:val="99"/>
    <w:rsid w:val="00FC1AC4"/>
    <w:rPr>
      <w:rFonts w:ascii="Times New Roman" w:eastAsia="Times New Roman" w:hAnsi="Times New Roman" w:cs="Times New Roman"/>
      <w:sz w:val="24"/>
      <w:szCs w:val="24"/>
      <w:lang w:val="es-ES_tradnl"/>
    </w:rPr>
  </w:style>
  <w:style w:type="paragraph" w:styleId="Textodeglobo">
    <w:name w:val="Balloon Text"/>
    <w:basedOn w:val="Normal"/>
    <w:link w:val="TextodegloboCar"/>
    <w:uiPriority w:val="99"/>
    <w:semiHidden/>
    <w:unhideWhenUsed/>
    <w:rsid w:val="00171D5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1D5F"/>
    <w:rPr>
      <w:rFonts w:ascii="Segoe UI" w:hAnsi="Segoe UI" w:cs="Segoe UI"/>
      <w:sz w:val="18"/>
      <w:szCs w:val="18"/>
    </w:rPr>
  </w:style>
  <w:style w:type="paragraph" w:customStyle="1" w:styleId="Normal2">
    <w:name w:val="Normal2"/>
    <w:rsid w:val="00605D7C"/>
    <w:pPr>
      <w:spacing w:after="200" w:line="276" w:lineRule="auto"/>
    </w:pPr>
  </w:style>
  <w:style w:type="table" w:styleId="Tablaconcuadrcula">
    <w:name w:val="Table Grid"/>
    <w:basedOn w:val="Tablanormal"/>
    <w:uiPriority w:val="39"/>
    <w:rsid w:val="00605D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75137"/>
    <w:pPr>
      <w:spacing w:before="100" w:beforeAutospacing="1" w:after="100" w:afterAutospacing="1" w:line="240" w:lineRule="auto"/>
    </w:pPr>
    <w:rPr>
      <w:rFonts w:ascii="Times New Roman" w:eastAsia="Times New Roman" w:hAnsi="Times New Roman" w:cs="Times New Roman"/>
      <w:sz w:val="24"/>
      <w:szCs w:val="24"/>
      <w:lang w:val="es-ES_tradnl"/>
    </w:rPr>
  </w:style>
  <w:style w:type="character" w:styleId="Hipervnculovisitado">
    <w:name w:val="FollowedHyperlink"/>
    <w:basedOn w:val="Fuentedeprrafopredeter"/>
    <w:uiPriority w:val="99"/>
    <w:semiHidden/>
    <w:unhideWhenUsed/>
    <w:rsid w:val="00BD03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s://www.repository.fedesarrollo.org.co/bitstream/handle/" TargetMode="External"/><Relationship Id="rId21" Type="http://schemas.openxmlformats.org/officeDocument/2006/relationships/hyperlink" Target="http://www.cali.gov.co/deportes/publicaciones/139528/" TargetMode="External"/><Relationship Id="rId22" Type="http://schemas.openxmlformats.org/officeDocument/2006/relationships/hyperlink" Target="https://www.faceb" TargetMode="External"/><Relationship Id="rId23" Type="http://schemas.openxmlformats.org/officeDocument/2006/relationships/hyperlink" Target="https://www.elpais.-" TargetMode="External"/><Relationship Id="rId24" Type="http://schemas.openxmlformats.org/officeDocument/2006/relationships/hyperlink" Target="http://www.-" TargetMode="External"/><Relationship Id="rId25" Type="http://schemas.openxmlformats.org/officeDocument/2006/relationships/hyperlink" Target="https://www.datos.gov.co/Deporte-y-Recreaci-n/Clubes-Deportivos-reconocidos-en-Santiago-de-Cali/t627-zecz/data" TargetMode="External"/><Relationship Id="rId26" Type="http://schemas.openxmlformats.org/officeDocument/2006/relationships/header" Target="header1.xml"/><Relationship Id="rId27" Type="http://schemas.openxmlformats.org/officeDocument/2006/relationships/footer" Target="footer1.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hyperlink" Target="https://es.wikipedia.org/wiki/Berl%C3%ADn" TargetMode="External"/><Relationship Id="rId14" Type="http://schemas.openxmlformats.org/officeDocument/2006/relationships/hyperlink" Target="https://es.wikipedia.org/wiki/Karlsruhe" TargetMode="External"/><Relationship Id="rId15" Type="http://schemas.openxmlformats.org/officeDocument/2006/relationships/hyperlink" Target="https://es.wikipedia.org/wiki/Bonn" TargetMode="External"/><Relationship Id="rId16" Type="http://schemas.openxmlformats.org/officeDocument/2006/relationships/image" Target="media/image5.png"/><Relationship Id="rId17" Type="http://schemas.openxmlformats.org/officeDocument/2006/relationships/hyperlink" Target="https://www.facebook.com/europeancapitalsandcitiesofsport/" TargetMode="External"/><Relationship Id="rId18" Type="http://schemas.openxmlformats.org/officeDocument/2006/relationships/hyperlink" Target="https://colaboracion.dnp.gov.co/CDT/Desarrollo%20Territorial/" TargetMode="External"/><Relationship Id="rId19" Type="http://schemas.openxmlformats.org/officeDocument/2006/relationships/hyperlink" Target="https://www.oecd.org/gov/mlg-colombia-summary-es.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noticias.infocif.es/noticia/el-ecosistema-tecnologico-de-boston-se-acerca-espan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98F7F-3327-8A44-A32D-17CC5A3FB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27</Pages>
  <Words>9562</Words>
  <Characters>52597</Characters>
  <Application>Microsoft Macintosh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utl. H R Juan fernando reyez kuri</dc:creator>
  <cp:lastModifiedBy>user</cp:lastModifiedBy>
  <cp:revision>35</cp:revision>
  <cp:lastPrinted>2018-12-19T16:52:00Z</cp:lastPrinted>
  <dcterms:created xsi:type="dcterms:W3CDTF">2019-04-22T16:22:00Z</dcterms:created>
  <dcterms:modified xsi:type="dcterms:W3CDTF">2019-04-22T21:59:00Z</dcterms:modified>
</cp:coreProperties>
</file>